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7AA7" w14:textId="43707C6C" w:rsidR="00414172" w:rsidRPr="005F3A85" w:rsidRDefault="00AF346A" w:rsidP="00B56FE4">
      <w:pPr>
        <w:contextualSpacing/>
        <w:jc w:val="center"/>
        <w:outlineLvl w:val="0"/>
        <w:rPr>
          <w:rFonts w:ascii="Garamond" w:eastAsia="Garamond" w:hAnsi="Garamond" w:cs="Garamond"/>
          <w:bCs/>
        </w:rPr>
      </w:pPr>
      <w:r>
        <w:rPr>
          <w:rFonts w:ascii="Garamond" w:eastAsia="Garamond" w:hAnsi="Garamond" w:cs="Garamond"/>
          <w:bCs/>
        </w:rPr>
        <w:t xml:space="preserve"> </w:t>
      </w:r>
      <w:r w:rsidR="0071189B" w:rsidRPr="005F3A85">
        <w:rPr>
          <w:rFonts w:ascii="Garamond" w:eastAsia="Garamond" w:hAnsi="Garamond" w:cs="Garamond"/>
          <w:bCs/>
        </w:rPr>
        <w:t>GROUNDING THE DOMAINS OF REASONS</w:t>
      </w:r>
    </w:p>
    <w:p w14:paraId="0DC7C84F" w14:textId="445C3F4A" w:rsidR="0071189B" w:rsidRPr="005F3A85" w:rsidRDefault="0071189B" w:rsidP="00B56FE4">
      <w:pPr>
        <w:contextualSpacing/>
        <w:jc w:val="center"/>
        <w:outlineLvl w:val="0"/>
        <w:rPr>
          <w:rFonts w:ascii="Garamond" w:eastAsia="Garamond" w:hAnsi="Garamond" w:cs="Garamond"/>
          <w:bCs/>
        </w:rPr>
      </w:pPr>
    </w:p>
    <w:p w14:paraId="21F4C364" w14:textId="77D388A3" w:rsidR="0071189B" w:rsidRPr="005F3A85" w:rsidRDefault="0071189B" w:rsidP="00B56FE4">
      <w:pPr>
        <w:contextualSpacing/>
        <w:jc w:val="center"/>
        <w:outlineLvl w:val="0"/>
        <w:rPr>
          <w:rFonts w:ascii="Garamond" w:eastAsia="Garamond" w:hAnsi="Garamond" w:cs="Garamond"/>
          <w:bCs/>
        </w:rPr>
      </w:pPr>
      <w:r w:rsidRPr="005F3A85">
        <w:rPr>
          <w:rFonts w:ascii="Garamond" w:eastAsia="Garamond" w:hAnsi="Garamond" w:cs="Garamond"/>
          <w:bCs/>
        </w:rPr>
        <w:t>Stephanie Leary</w:t>
      </w:r>
    </w:p>
    <w:p w14:paraId="491FC6E5" w14:textId="77777777" w:rsidR="00DD34BF" w:rsidRDefault="00DD34BF" w:rsidP="00B56FE4">
      <w:pPr>
        <w:contextualSpacing/>
        <w:jc w:val="center"/>
        <w:outlineLvl w:val="0"/>
        <w:rPr>
          <w:rFonts w:ascii="Garamond" w:eastAsia="Garamond" w:hAnsi="Garamond" w:cs="Garamond"/>
          <w:b/>
          <w:bCs/>
          <w:sz w:val="28"/>
          <w:szCs w:val="28"/>
        </w:rPr>
      </w:pPr>
    </w:p>
    <w:p w14:paraId="07263890" w14:textId="2C6CF667" w:rsidR="00805402" w:rsidRDefault="00DD34BF" w:rsidP="0071189B">
      <w:pPr>
        <w:spacing w:line="480" w:lineRule="auto"/>
        <w:ind w:left="284" w:right="284"/>
        <w:contextualSpacing/>
        <w:jc w:val="both"/>
        <w:rPr>
          <w:rFonts w:ascii="Garamond" w:hAnsi="Garamond"/>
        </w:rPr>
      </w:pPr>
      <w:r w:rsidRPr="007266B0">
        <w:rPr>
          <w:rFonts w:ascii="Garamond" w:hAnsi="Garamond"/>
        </w:rPr>
        <w:t>A good account of normative reasons should not only explain what makes practical and epistemic reasons a unified kind of thing, but also why practical and epistemic reasons are</w:t>
      </w:r>
      <w:bookmarkStart w:id="0" w:name="_GoBack"/>
      <w:bookmarkEnd w:id="0"/>
      <w:r w:rsidRPr="007266B0">
        <w:rPr>
          <w:rFonts w:ascii="Garamond" w:hAnsi="Garamond"/>
        </w:rPr>
        <w:t xml:space="preserve"> substantively different kinds of reasons that underlie </w:t>
      </w:r>
      <w:r w:rsidR="00AF346A">
        <w:rPr>
          <w:rFonts w:ascii="Garamond" w:hAnsi="Garamond"/>
        </w:rPr>
        <w:t>significant</w:t>
      </w:r>
      <w:r w:rsidRPr="007266B0">
        <w:rPr>
          <w:rFonts w:ascii="Garamond" w:hAnsi="Garamond"/>
        </w:rPr>
        <w:t xml:space="preserve"> categories of normative assessment and exhibit different weighing behaviors. I argue that a disjunctive account of normative reasons according to which practical and epistemic reasons have very different grounds (what I call the Different Source View) can do</w:t>
      </w:r>
      <w:r w:rsidR="00995CE4">
        <w:rPr>
          <w:rFonts w:ascii="Garamond" w:hAnsi="Garamond"/>
        </w:rPr>
        <w:t xml:space="preserve"> both of these jobs, unlike some </w:t>
      </w:r>
      <w:r w:rsidRPr="007266B0">
        <w:rPr>
          <w:rFonts w:ascii="Garamond" w:hAnsi="Garamond"/>
        </w:rPr>
        <w:t>prominent</w:t>
      </w:r>
      <w:r w:rsidR="00C26838">
        <w:rPr>
          <w:rFonts w:ascii="Garamond" w:hAnsi="Garamond"/>
        </w:rPr>
        <w:t>,</w:t>
      </w:r>
      <w:r w:rsidRPr="007266B0">
        <w:rPr>
          <w:rFonts w:ascii="Garamond" w:hAnsi="Garamond"/>
        </w:rPr>
        <w:t xml:space="preserve"> unified alternative accounts. </w:t>
      </w:r>
      <w:r w:rsidR="00C26838">
        <w:rPr>
          <w:rFonts w:ascii="Garamond" w:hAnsi="Garamond"/>
        </w:rPr>
        <w:t>And</w:t>
      </w:r>
      <w:r w:rsidR="00995CE4">
        <w:rPr>
          <w:rFonts w:ascii="Garamond" w:hAnsi="Garamond"/>
        </w:rPr>
        <w:t xml:space="preserve"> the</w:t>
      </w:r>
      <w:r w:rsidRPr="007266B0">
        <w:rPr>
          <w:rFonts w:ascii="Garamond" w:hAnsi="Garamond"/>
        </w:rPr>
        <w:t xml:space="preserve"> viability of </w:t>
      </w:r>
      <w:r w:rsidR="00C26838">
        <w:rPr>
          <w:rFonts w:ascii="Garamond" w:hAnsi="Garamond"/>
        </w:rPr>
        <w:t xml:space="preserve">this view </w:t>
      </w:r>
      <w:r w:rsidRPr="007266B0">
        <w:rPr>
          <w:rFonts w:ascii="Garamond" w:hAnsi="Garamond"/>
        </w:rPr>
        <w:t xml:space="preserve">has significant implications for </w:t>
      </w:r>
      <w:proofErr w:type="spellStart"/>
      <w:r w:rsidRPr="007266B0">
        <w:rPr>
          <w:rFonts w:ascii="Garamond" w:hAnsi="Garamond"/>
        </w:rPr>
        <w:t>metanormative</w:t>
      </w:r>
      <w:proofErr w:type="spellEnd"/>
      <w:r w:rsidRPr="007266B0">
        <w:rPr>
          <w:rFonts w:ascii="Garamond" w:hAnsi="Garamond"/>
        </w:rPr>
        <w:t xml:space="preserve"> theorizing: it implies that the answer to certain </w:t>
      </w:r>
      <w:proofErr w:type="spellStart"/>
      <w:r w:rsidRPr="007266B0">
        <w:rPr>
          <w:rFonts w:ascii="Garamond" w:hAnsi="Garamond"/>
        </w:rPr>
        <w:t>metanormative</w:t>
      </w:r>
      <w:proofErr w:type="spellEnd"/>
      <w:r w:rsidRPr="007266B0">
        <w:rPr>
          <w:rFonts w:ascii="Garamond" w:hAnsi="Garamond"/>
        </w:rPr>
        <w:t xml:space="preserve"> questions may differ between the practical and epistemic domains.</w:t>
      </w:r>
    </w:p>
    <w:p w14:paraId="54655291" w14:textId="77777777" w:rsidR="0060534A" w:rsidRPr="00995CE4" w:rsidRDefault="0060534A" w:rsidP="00B56FE4">
      <w:pPr>
        <w:spacing w:line="480" w:lineRule="auto"/>
        <w:contextualSpacing/>
        <w:jc w:val="both"/>
        <w:rPr>
          <w:rFonts w:ascii="Garamond" w:hAnsi="Garamond"/>
        </w:rPr>
      </w:pPr>
    </w:p>
    <w:p w14:paraId="699FEDEC" w14:textId="2E263C5A" w:rsidR="0062702C" w:rsidRDefault="00DD34BF" w:rsidP="0071189B">
      <w:pPr>
        <w:spacing w:line="480" w:lineRule="auto"/>
        <w:ind w:left="284"/>
        <w:contextualSpacing/>
        <w:jc w:val="both"/>
        <w:rPr>
          <w:rFonts w:ascii="Garamond" w:hAnsi="Garamond"/>
        </w:rPr>
      </w:pPr>
      <w:r w:rsidRPr="007266B0">
        <w:rPr>
          <w:rFonts w:ascii="Garamond" w:hAnsi="Garamond"/>
          <w:b/>
        </w:rPr>
        <w:t xml:space="preserve">Keywords: </w:t>
      </w:r>
      <w:r w:rsidR="002147EE">
        <w:rPr>
          <w:rFonts w:ascii="Garamond" w:hAnsi="Garamond"/>
        </w:rPr>
        <w:t>normativity</w:t>
      </w:r>
      <w:r w:rsidR="002147EE">
        <w:rPr>
          <w:rFonts w:ascii="Garamond" w:hAnsi="Garamond"/>
        </w:rPr>
        <w:t xml:space="preserve">, </w:t>
      </w:r>
      <w:r w:rsidRPr="007266B0">
        <w:rPr>
          <w:rFonts w:ascii="Garamond" w:hAnsi="Garamond"/>
        </w:rPr>
        <w:t>normative reasons, epistemic reasons,</w:t>
      </w:r>
      <w:r w:rsidR="0071189B">
        <w:rPr>
          <w:rFonts w:ascii="Garamond" w:hAnsi="Garamond"/>
        </w:rPr>
        <w:t xml:space="preserve"> practical reasons </w:t>
      </w:r>
    </w:p>
    <w:p w14:paraId="0F88DACE" w14:textId="77777777" w:rsidR="0060534A" w:rsidRDefault="0060534A" w:rsidP="00B56FE4">
      <w:pPr>
        <w:spacing w:line="480" w:lineRule="auto"/>
        <w:contextualSpacing/>
        <w:jc w:val="both"/>
        <w:rPr>
          <w:rFonts w:ascii="Garamond" w:hAnsi="Garamond"/>
        </w:rPr>
      </w:pPr>
    </w:p>
    <w:p w14:paraId="5A3ED4DC" w14:textId="77D84635" w:rsidR="0062702C" w:rsidRPr="0062702C" w:rsidRDefault="0062702C" w:rsidP="0071189B">
      <w:pPr>
        <w:spacing w:line="480" w:lineRule="auto"/>
        <w:contextualSpacing/>
        <w:rPr>
          <w:rFonts w:ascii="Garamond" w:hAnsi="Garamond"/>
          <w:b/>
        </w:rPr>
      </w:pPr>
      <w:r>
        <w:rPr>
          <w:rFonts w:ascii="Garamond" w:hAnsi="Garamond"/>
          <w:b/>
        </w:rPr>
        <w:t>1. Introduction</w:t>
      </w:r>
    </w:p>
    <w:p w14:paraId="4B1BC28D" w14:textId="3207510B" w:rsidR="00243CE2" w:rsidRPr="00BF1D12" w:rsidRDefault="00B26AD5" w:rsidP="001E6661">
      <w:pPr>
        <w:widowControl w:val="0"/>
        <w:autoSpaceDE w:val="0"/>
        <w:autoSpaceDN w:val="0"/>
        <w:adjustRightInd w:val="0"/>
        <w:spacing w:line="480" w:lineRule="auto"/>
        <w:ind w:firstLine="720"/>
        <w:contextualSpacing/>
        <w:jc w:val="both"/>
        <w:rPr>
          <w:rFonts w:ascii="Garamond" w:hAnsi="Garamond" w:cs="Garamond"/>
        </w:rPr>
      </w:pPr>
      <w:r>
        <w:rPr>
          <w:rFonts w:ascii="Garamond" w:eastAsia="Garamond" w:hAnsi="Garamond" w:cs="Garamond"/>
        </w:rPr>
        <w:t>T</w:t>
      </w:r>
      <w:r w:rsidR="2DB88680" w:rsidRPr="00BF1D12">
        <w:rPr>
          <w:rFonts w:ascii="Garamond" w:eastAsia="Garamond" w:hAnsi="Garamond" w:cs="Garamond"/>
        </w:rPr>
        <w:t xml:space="preserve">he same normative </w:t>
      </w:r>
      <w:r w:rsidR="00806DD8" w:rsidRPr="00BF1D12">
        <w:rPr>
          <w:rFonts w:ascii="Garamond" w:eastAsia="Garamond" w:hAnsi="Garamond" w:cs="Garamond"/>
        </w:rPr>
        <w:t>terms and properties</w:t>
      </w:r>
      <w:r w:rsidR="2DB88680" w:rsidRPr="00BF1D12">
        <w:rPr>
          <w:rFonts w:ascii="Garamond" w:eastAsia="Garamond" w:hAnsi="Garamond" w:cs="Garamond"/>
        </w:rPr>
        <w:t xml:space="preserve"> can be found within both ethics and epistemology: there are both practical and epistemic reasons and values, </w:t>
      </w:r>
      <w:r w:rsidR="00806DD8" w:rsidRPr="00BF1D12">
        <w:rPr>
          <w:rFonts w:ascii="Garamond" w:eastAsia="Garamond" w:hAnsi="Garamond" w:cs="Garamond"/>
        </w:rPr>
        <w:t>an act or attitude may be what one practically</w:t>
      </w:r>
      <w:r w:rsidR="0060534A">
        <w:rPr>
          <w:rFonts w:ascii="Garamond" w:eastAsia="Garamond" w:hAnsi="Garamond" w:cs="Garamond"/>
        </w:rPr>
        <w:t xml:space="preserve"> </w:t>
      </w:r>
      <w:r w:rsidR="00806DD8" w:rsidRPr="00BF1D12">
        <w:rPr>
          <w:rFonts w:ascii="Garamond" w:eastAsia="Garamond" w:hAnsi="Garamond" w:cs="Garamond"/>
        </w:rPr>
        <w:t>ought to do or</w:t>
      </w:r>
      <w:r w:rsidR="2DB88680" w:rsidRPr="00BF1D12">
        <w:rPr>
          <w:rFonts w:ascii="Garamond" w:eastAsia="Garamond" w:hAnsi="Garamond" w:cs="Garamond"/>
        </w:rPr>
        <w:t xml:space="preserve"> what one epistemically</w:t>
      </w:r>
      <w:r w:rsidR="0060534A">
        <w:rPr>
          <w:rFonts w:ascii="Garamond" w:eastAsia="Garamond" w:hAnsi="Garamond" w:cs="Garamond"/>
        </w:rPr>
        <w:t xml:space="preserve"> </w:t>
      </w:r>
      <w:r w:rsidR="2DB88680" w:rsidRPr="00BF1D12">
        <w:rPr>
          <w:rFonts w:ascii="Garamond" w:eastAsia="Garamond" w:hAnsi="Garamond" w:cs="Garamond"/>
        </w:rPr>
        <w:t xml:space="preserve">ought to do, </w:t>
      </w:r>
      <w:r w:rsidR="00806DD8" w:rsidRPr="00BF1D12">
        <w:rPr>
          <w:rFonts w:ascii="Garamond" w:eastAsia="Garamond" w:hAnsi="Garamond" w:cs="Garamond"/>
        </w:rPr>
        <w:t>and an agent may be</w:t>
      </w:r>
      <w:r w:rsidR="2DB88680" w:rsidRPr="00BF1D12">
        <w:rPr>
          <w:rFonts w:ascii="Garamond" w:eastAsia="Garamond" w:hAnsi="Garamond" w:cs="Garamond"/>
        </w:rPr>
        <w:t xml:space="preserve"> practically </w:t>
      </w:r>
      <w:r w:rsidR="00806DD8" w:rsidRPr="00BF1D12">
        <w:rPr>
          <w:rFonts w:ascii="Garamond" w:eastAsia="Garamond" w:hAnsi="Garamond" w:cs="Garamond"/>
        </w:rPr>
        <w:t>or</w:t>
      </w:r>
      <w:r w:rsidR="2DB88680" w:rsidRPr="00BF1D12">
        <w:rPr>
          <w:rFonts w:ascii="Garamond" w:eastAsia="Garamond" w:hAnsi="Garamond" w:cs="Garamond"/>
        </w:rPr>
        <w:t xml:space="preserve"> epistemically rational. This observation has led many philosophers to recast metaethical questions as </w:t>
      </w:r>
      <w:proofErr w:type="spellStart"/>
      <w:r w:rsidR="2DB88680" w:rsidRPr="00BF1D12">
        <w:rPr>
          <w:rFonts w:ascii="Garamond" w:eastAsia="Garamond" w:hAnsi="Garamond" w:cs="Garamond"/>
          <w:i/>
          <w:iCs/>
        </w:rPr>
        <w:t>metanormative</w:t>
      </w:r>
      <w:proofErr w:type="spellEnd"/>
      <w:r w:rsidR="2DB88680" w:rsidRPr="00BF1D12">
        <w:rPr>
          <w:rFonts w:ascii="Garamond" w:eastAsia="Garamond" w:hAnsi="Garamond" w:cs="Garamond"/>
          <w:i/>
          <w:iCs/>
        </w:rPr>
        <w:t xml:space="preserve"> </w:t>
      </w:r>
      <w:r w:rsidR="00806DD8" w:rsidRPr="00BF1D12">
        <w:rPr>
          <w:rFonts w:ascii="Garamond" w:eastAsia="Garamond" w:hAnsi="Garamond" w:cs="Garamond"/>
        </w:rPr>
        <w:t>one</w:t>
      </w:r>
      <w:r w:rsidR="2DB88680" w:rsidRPr="00BF1D12">
        <w:rPr>
          <w:rFonts w:ascii="Garamond" w:eastAsia="Garamond" w:hAnsi="Garamond" w:cs="Garamond"/>
        </w:rPr>
        <w:t>s: questions about the semantics</w:t>
      </w:r>
      <w:r w:rsidR="00D0344C">
        <w:rPr>
          <w:rFonts w:ascii="Garamond" w:eastAsia="Garamond" w:hAnsi="Garamond" w:cs="Garamond"/>
        </w:rPr>
        <w:t>, metaphysics, and epistemology</w:t>
      </w:r>
      <w:r w:rsidR="2DB88680" w:rsidRPr="00BF1D12">
        <w:rPr>
          <w:rFonts w:ascii="Garamond" w:eastAsia="Garamond" w:hAnsi="Garamond" w:cs="Garamond"/>
        </w:rPr>
        <w:t xml:space="preserve"> of </w:t>
      </w:r>
      <w:r w:rsidR="00D0344C">
        <w:rPr>
          <w:rFonts w:ascii="Garamond" w:eastAsia="Garamond" w:hAnsi="Garamond" w:cs="Garamond"/>
        </w:rPr>
        <w:t>normativity</w:t>
      </w:r>
      <w:r w:rsidR="00926E0D">
        <w:rPr>
          <w:rFonts w:ascii="Garamond" w:eastAsia="Garamond" w:hAnsi="Garamond" w:cs="Garamond"/>
        </w:rPr>
        <w:t>, more broadly,</w:t>
      </w:r>
      <w:r w:rsidR="00D0344C">
        <w:rPr>
          <w:rFonts w:ascii="Garamond" w:eastAsia="Garamond" w:hAnsi="Garamond" w:cs="Garamond"/>
        </w:rPr>
        <w:t xml:space="preserve"> including</w:t>
      </w:r>
      <w:r w:rsidR="2DB88680" w:rsidRPr="00BF1D12">
        <w:rPr>
          <w:rFonts w:ascii="Garamond" w:eastAsia="Garamond" w:hAnsi="Garamond" w:cs="Garamond"/>
        </w:rPr>
        <w:t xml:space="preserve"> both </w:t>
      </w:r>
      <w:r w:rsidR="00D0344C">
        <w:rPr>
          <w:rFonts w:ascii="Garamond" w:eastAsia="Garamond" w:hAnsi="Garamond" w:cs="Garamond"/>
        </w:rPr>
        <w:t>the practical and epistemic</w:t>
      </w:r>
      <w:r w:rsidR="2DB88680" w:rsidRPr="00BF1D12">
        <w:rPr>
          <w:rFonts w:ascii="Garamond" w:eastAsia="Garamond" w:hAnsi="Garamond" w:cs="Garamond"/>
        </w:rPr>
        <w:t xml:space="preserve"> domains. </w:t>
      </w:r>
      <w:r w:rsidR="00995CE4">
        <w:rPr>
          <w:rFonts w:ascii="Garamond" w:eastAsia="Garamond" w:hAnsi="Garamond" w:cs="Garamond"/>
        </w:rPr>
        <w:t>And this seems to presuppose that</w:t>
      </w:r>
      <w:r w:rsidR="2DB88680" w:rsidRPr="00BF1D12">
        <w:rPr>
          <w:rFonts w:ascii="Garamond" w:eastAsia="Garamond" w:hAnsi="Garamond" w:cs="Garamond"/>
        </w:rPr>
        <w:t xml:space="preserve"> what we </w:t>
      </w:r>
      <w:r w:rsidR="00D82BA3">
        <w:rPr>
          <w:rFonts w:ascii="Garamond" w:eastAsia="Garamond" w:hAnsi="Garamond" w:cs="Garamond"/>
        </w:rPr>
        <w:t>should be</w:t>
      </w:r>
      <w:r w:rsidR="2DB88680" w:rsidRPr="00BF1D12">
        <w:rPr>
          <w:rFonts w:ascii="Garamond" w:eastAsia="Garamond" w:hAnsi="Garamond" w:cs="Garamond"/>
        </w:rPr>
        <w:t xml:space="preserve"> after</w:t>
      </w:r>
      <w:r w:rsidR="00C26838">
        <w:rPr>
          <w:rFonts w:ascii="Garamond" w:eastAsia="Garamond" w:hAnsi="Garamond" w:cs="Garamond"/>
        </w:rPr>
        <w:t xml:space="preserve"> in metaethics</w:t>
      </w:r>
      <w:r w:rsidR="2DB88680" w:rsidRPr="00BF1D12">
        <w:rPr>
          <w:rFonts w:ascii="Garamond" w:eastAsia="Garamond" w:hAnsi="Garamond" w:cs="Garamond"/>
        </w:rPr>
        <w:t xml:space="preserve"> is an answer to these </w:t>
      </w:r>
      <w:proofErr w:type="spellStart"/>
      <w:r w:rsidR="2DB88680" w:rsidRPr="00BF1D12">
        <w:rPr>
          <w:rFonts w:ascii="Garamond" w:eastAsia="Garamond" w:hAnsi="Garamond" w:cs="Garamond"/>
        </w:rPr>
        <w:t>metanormative</w:t>
      </w:r>
      <w:proofErr w:type="spellEnd"/>
      <w:r w:rsidR="2DB88680" w:rsidRPr="00BF1D12">
        <w:rPr>
          <w:rFonts w:ascii="Garamond" w:eastAsia="Garamond" w:hAnsi="Garamond" w:cs="Garamond"/>
        </w:rPr>
        <w:t xml:space="preserve"> questions that is equally plausible with respect to both domains</w:t>
      </w:r>
      <w:r w:rsidR="00995CE4">
        <w:rPr>
          <w:rFonts w:ascii="Garamond" w:eastAsia="Garamond" w:hAnsi="Garamond" w:cs="Garamond"/>
        </w:rPr>
        <w:t xml:space="preserve"> of normativity</w:t>
      </w:r>
      <w:r w:rsidR="2DB88680" w:rsidRPr="00BF1D12">
        <w:rPr>
          <w:rFonts w:ascii="Garamond" w:eastAsia="Garamond" w:hAnsi="Garamond" w:cs="Garamond"/>
        </w:rPr>
        <w:t xml:space="preserve">. Indeed, some explicitly argue that a metaethical theory is only as good as its epistemic counterpart. For example, Cuneo </w:t>
      </w:r>
      <w:r w:rsidR="0071189B">
        <w:rPr>
          <w:rFonts w:ascii="Garamond" w:eastAsia="Garamond" w:hAnsi="Garamond" w:cs="Garamond"/>
        </w:rPr>
        <w:t>[</w:t>
      </w:r>
      <w:r w:rsidR="2DB88680" w:rsidRPr="00BF1D12">
        <w:rPr>
          <w:rFonts w:ascii="Garamond" w:eastAsia="Garamond" w:hAnsi="Garamond" w:cs="Garamond"/>
        </w:rPr>
        <w:t>2007</w:t>
      </w:r>
      <w:r w:rsidR="0071189B">
        <w:rPr>
          <w:rFonts w:ascii="Garamond" w:eastAsia="Garamond" w:hAnsi="Garamond" w:cs="Garamond"/>
        </w:rPr>
        <w:t>]</w:t>
      </w:r>
      <w:r w:rsidR="2DB88680" w:rsidRPr="00BF1D12">
        <w:rPr>
          <w:rFonts w:ascii="Garamond" w:eastAsia="Garamond" w:hAnsi="Garamond" w:cs="Garamond"/>
        </w:rPr>
        <w:t xml:space="preserve"> argues that because an anti-realist view is implausible </w:t>
      </w:r>
      <w:r w:rsidR="2DB88680" w:rsidRPr="00BF1D12">
        <w:rPr>
          <w:rFonts w:ascii="Garamond" w:eastAsia="Garamond" w:hAnsi="Garamond" w:cs="Garamond"/>
        </w:rPr>
        <w:lastRenderedPageBreak/>
        <w:t>with respect to epistemic</w:t>
      </w:r>
      <w:r w:rsidR="2DB88680" w:rsidRPr="00BF1D12">
        <w:rPr>
          <w:rFonts w:ascii="Garamond" w:eastAsia="Garamond" w:hAnsi="Garamond" w:cs="Garamond"/>
          <w:i/>
          <w:iCs/>
        </w:rPr>
        <w:t xml:space="preserve"> </w:t>
      </w:r>
      <w:r w:rsidR="00806DD8" w:rsidRPr="00BF1D12">
        <w:rPr>
          <w:rFonts w:ascii="Garamond" w:eastAsia="Garamond" w:hAnsi="Garamond" w:cs="Garamond"/>
        </w:rPr>
        <w:t xml:space="preserve">normativity, ethical </w:t>
      </w:r>
      <w:r w:rsidR="2DB88680" w:rsidRPr="00BF1D12">
        <w:rPr>
          <w:rFonts w:ascii="Garamond" w:eastAsia="Garamond" w:hAnsi="Garamond" w:cs="Garamond"/>
        </w:rPr>
        <w:t xml:space="preserve">anti-realism </w:t>
      </w:r>
      <w:r w:rsidR="00C26838">
        <w:rPr>
          <w:rFonts w:ascii="Garamond" w:eastAsia="Garamond" w:hAnsi="Garamond" w:cs="Garamond"/>
        </w:rPr>
        <w:t xml:space="preserve">must be </w:t>
      </w:r>
      <w:r w:rsidR="2DB88680" w:rsidRPr="00BF1D12">
        <w:rPr>
          <w:rFonts w:ascii="Garamond" w:eastAsia="Garamond" w:hAnsi="Garamond" w:cs="Garamond"/>
        </w:rPr>
        <w:t xml:space="preserve">false </w:t>
      </w:r>
      <w:r w:rsidR="00C26838">
        <w:rPr>
          <w:rFonts w:ascii="Garamond" w:eastAsia="Garamond" w:hAnsi="Garamond" w:cs="Garamond"/>
        </w:rPr>
        <w:t>too</w:t>
      </w:r>
      <w:r w:rsidR="2DB88680" w:rsidRPr="00BF1D12">
        <w:rPr>
          <w:rFonts w:ascii="Garamond" w:eastAsia="Garamond" w:hAnsi="Garamond" w:cs="Garamond"/>
        </w:rPr>
        <w:t xml:space="preserve">. </w:t>
      </w:r>
    </w:p>
    <w:p w14:paraId="030366CB" w14:textId="44F8F0AF" w:rsidR="00243CE2" w:rsidRPr="00BF1D12" w:rsidRDefault="00243CE2" w:rsidP="001E6661">
      <w:pPr>
        <w:widowControl w:val="0"/>
        <w:autoSpaceDE w:val="0"/>
        <w:autoSpaceDN w:val="0"/>
        <w:adjustRightInd w:val="0"/>
        <w:spacing w:line="480" w:lineRule="auto"/>
        <w:ind w:firstLine="720"/>
        <w:contextualSpacing/>
        <w:jc w:val="both"/>
        <w:rPr>
          <w:rFonts w:ascii="Garamond" w:hAnsi="Garamond" w:cs="Garamond"/>
        </w:rPr>
      </w:pPr>
      <w:r w:rsidRPr="00BF1D12">
        <w:rPr>
          <w:rFonts w:ascii="Garamond" w:eastAsia="Garamond" w:hAnsi="Garamond" w:cs="Garamond"/>
        </w:rPr>
        <w:t xml:space="preserve">This line of thought </w:t>
      </w:r>
      <w:r w:rsidR="0095523C" w:rsidRPr="00BF1D12">
        <w:rPr>
          <w:rFonts w:ascii="Garamond" w:eastAsia="Garamond" w:hAnsi="Garamond" w:cs="Garamond"/>
        </w:rPr>
        <w:t>is</w:t>
      </w:r>
      <w:r w:rsidRPr="00BF1D12">
        <w:rPr>
          <w:rFonts w:ascii="Garamond" w:eastAsia="Garamond" w:hAnsi="Garamond" w:cs="Garamond"/>
        </w:rPr>
        <w:t xml:space="preserve"> especially </w:t>
      </w:r>
      <w:r w:rsidR="00430408" w:rsidRPr="00BF1D12">
        <w:rPr>
          <w:rFonts w:ascii="Garamond" w:eastAsia="Garamond" w:hAnsi="Garamond" w:cs="Garamond"/>
        </w:rPr>
        <w:t>prevalent</w:t>
      </w:r>
      <w:r w:rsidR="0095523C" w:rsidRPr="00BF1D12">
        <w:rPr>
          <w:rFonts w:ascii="Garamond" w:eastAsia="Garamond" w:hAnsi="Garamond" w:cs="Garamond"/>
        </w:rPr>
        <w:t xml:space="preserve"> </w:t>
      </w:r>
      <w:r w:rsidR="00BD3721" w:rsidRPr="00BF1D12">
        <w:rPr>
          <w:rFonts w:ascii="Garamond" w:eastAsia="Garamond" w:hAnsi="Garamond" w:cs="Garamond"/>
        </w:rPr>
        <w:t xml:space="preserve">in the literature on normative reasons. Many </w:t>
      </w:r>
      <w:proofErr w:type="spellStart"/>
      <w:r w:rsidR="00BD3721" w:rsidRPr="00BF1D12">
        <w:rPr>
          <w:rFonts w:ascii="Garamond" w:eastAsia="Garamond" w:hAnsi="Garamond" w:cs="Garamond"/>
        </w:rPr>
        <w:t>metaethicists</w:t>
      </w:r>
      <w:proofErr w:type="spellEnd"/>
      <w:r w:rsidR="002B047A" w:rsidRPr="00BF1D12">
        <w:rPr>
          <w:rFonts w:ascii="Garamond" w:eastAsia="Garamond" w:hAnsi="Garamond" w:cs="Garamond"/>
        </w:rPr>
        <w:t xml:space="preserve"> </w:t>
      </w:r>
      <w:r w:rsidR="00BD3721" w:rsidRPr="00BF1D12">
        <w:rPr>
          <w:rFonts w:ascii="Garamond" w:eastAsia="Garamond" w:hAnsi="Garamond" w:cs="Garamond"/>
        </w:rPr>
        <w:t>think</w:t>
      </w:r>
      <w:r w:rsidR="00685A4A" w:rsidRPr="00BF1D12">
        <w:rPr>
          <w:rFonts w:ascii="Garamond" w:eastAsia="Garamond" w:hAnsi="Garamond" w:cs="Garamond"/>
        </w:rPr>
        <w:t xml:space="preserve"> that a good</w:t>
      </w:r>
      <w:r w:rsidR="00BD3721" w:rsidRPr="00BF1D12">
        <w:rPr>
          <w:rFonts w:ascii="Garamond" w:eastAsia="Garamond" w:hAnsi="Garamond" w:cs="Garamond"/>
        </w:rPr>
        <w:t xml:space="preserve"> </w:t>
      </w:r>
      <w:r w:rsidR="0095523C" w:rsidRPr="00BF1D12">
        <w:rPr>
          <w:rFonts w:ascii="Garamond" w:eastAsia="Garamond" w:hAnsi="Garamond" w:cs="Garamond"/>
        </w:rPr>
        <w:t xml:space="preserve">account of </w:t>
      </w:r>
      <w:r w:rsidR="00685A4A" w:rsidRPr="00BF1D12">
        <w:rPr>
          <w:rFonts w:ascii="Garamond" w:eastAsia="Garamond" w:hAnsi="Garamond" w:cs="Garamond"/>
        </w:rPr>
        <w:t>normative</w:t>
      </w:r>
      <w:r w:rsidR="0095523C" w:rsidRPr="00BF1D12">
        <w:rPr>
          <w:rFonts w:ascii="Garamond" w:eastAsia="Garamond" w:hAnsi="Garamond" w:cs="Garamond"/>
        </w:rPr>
        <w:t xml:space="preserve"> reasons shou</w:t>
      </w:r>
      <w:r w:rsidR="002B047A" w:rsidRPr="00BF1D12">
        <w:rPr>
          <w:rFonts w:ascii="Garamond" w:eastAsia="Garamond" w:hAnsi="Garamond" w:cs="Garamond"/>
        </w:rPr>
        <w:t xml:space="preserve">ld be equally </w:t>
      </w:r>
      <w:r w:rsidR="00806DD8" w:rsidRPr="00BF1D12">
        <w:rPr>
          <w:rFonts w:ascii="Garamond" w:eastAsia="Garamond" w:hAnsi="Garamond" w:cs="Garamond"/>
        </w:rPr>
        <w:t>plausible with respect to</w:t>
      </w:r>
      <w:r w:rsidR="00685A4A" w:rsidRPr="00BF1D12">
        <w:rPr>
          <w:rFonts w:ascii="Garamond" w:eastAsia="Garamond" w:hAnsi="Garamond" w:cs="Garamond"/>
        </w:rPr>
        <w:t xml:space="preserve"> both practical and</w:t>
      </w:r>
      <w:r w:rsidR="002B047A" w:rsidRPr="00BF1D12">
        <w:rPr>
          <w:rFonts w:ascii="Garamond" w:eastAsia="Garamond" w:hAnsi="Garamond" w:cs="Garamond"/>
        </w:rPr>
        <w:t xml:space="preserve"> </w:t>
      </w:r>
      <w:r w:rsidR="00430408" w:rsidRPr="00BF1D12">
        <w:rPr>
          <w:rFonts w:ascii="Garamond" w:eastAsia="Garamond" w:hAnsi="Garamond" w:cs="Garamond"/>
        </w:rPr>
        <w:t>epistemic</w:t>
      </w:r>
      <w:r w:rsidR="0095523C" w:rsidRPr="00BF1D12">
        <w:rPr>
          <w:rFonts w:ascii="Garamond" w:eastAsia="Garamond" w:hAnsi="Garamond" w:cs="Garamond"/>
        </w:rPr>
        <w:t xml:space="preserve"> </w:t>
      </w:r>
      <w:r w:rsidR="002B047A" w:rsidRPr="00BF1D12">
        <w:rPr>
          <w:rFonts w:ascii="Garamond" w:eastAsia="Garamond" w:hAnsi="Garamond" w:cs="Garamond"/>
        </w:rPr>
        <w:t>reason</w:t>
      </w:r>
      <w:r w:rsidR="0095523C" w:rsidRPr="00BF1D12">
        <w:rPr>
          <w:rFonts w:ascii="Garamond" w:eastAsia="Garamond" w:hAnsi="Garamond" w:cs="Garamond"/>
        </w:rPr>
        <w:t>s</w:t>
      </w:r>
      <w:r w:rsidR="00380FB8">
        <w:rPr>
          <w:rFonts w:ascii="Garamond" w:eastAsia="Garamond" w:hAnsi="Garamond" w:cs="Garamond"/>
        </w:rPr>
        <w:t xml:space="preserve"> [</w:t>
      </w:r>
      <w:r w:rsidR="00380FB8" w:rsidRPr="00380FB8">
        <w:rPr>
          <w:rFonts w:ascii="Garamond" w:eastAsia="Garamond" w:hAnsi="Garamond" w:cs="Garamond"/>
        </w:rPr>
        <w:t>Broome 2004</w:t>
      </w:r>
      <w:r w:rsidR="00380FB8">
        <w:rPr>
          <w:rFonts w:ascii="Garamond" w:eastAsia="Garamond" w:hAnsi="Garamond" w:cs="Garamond"/>
        </w:rPr>
        <w:t xml:space="preserve">; </w:t>
      </w:r>
      <w:r w:rsidR="00380FB8" w:rsidRPr="00380FB8">
        <w:rPr>
          <w:rFonts w:ascii="Garamond" w:eastAsia="Garamond" w:hAnsi="Garamond" w:cs="Garamond"/>
        </w:rPr>
        <w:t>Schroeder 200</w:t>
      </w:r>
      <w:r w:rsidR="00380FB8">
        <w:rPr>
          <w:rFonts w:ascii="Garamond" w:eastAsia="Garamond" w:hAnsi="Garamond" w:cs="Garamond"/>
        </w:rPr>
        <w:t>7;</w:t>
      </w:r>
      <w:r w:rsidR="00380FB8" w:rsidRPr="00380FB8">
        <w:rPr>
          <w:rFonts w:ascii="Garamond" w:eastAsia="Garamond" w:hAnsi="Garamond" w:cs="Garamond"/>
        </w:rPr>
        <w:t xml:space="preserve"> Thomson 2008</w:t>
      </w:r>
      <w:r w:rsidR="00380FB8">
        <w:rPr>
          <w:rFonts w:ascii="Garamond" w:eastAsia="Garamond" w:hAnsi="Garamond" w:cs="Garamond"/>
        </w:rPr>
        <w:t xml:space="preserve">; </w:t>
      </w:r>
      <w:r w:rsidR="00380FB8" w:rsidRPr="00380FB8">
        <w:rPr>
          <w:rFonts w:ascii="Garamond" w:eastAsia="Garamond" w:hAnsi="Garamond" w:cs="Garamond"/>
        </w:rPr>
        <w:t>Kearns and Star 2008</w:t>
      </w:r>
      <w:r w:rsidR="00380FB8">
        <w:rPr>
          <w:rFonts w:ascii="Garamond" w:eastAsia="Garamond" w:hAnsi="Garamond" w:cs="Garamond"/>
        </w:rPr>
        <w:t>,</w:t>
      </w:r>
      <w:r w:rsidR="00380FB8" w:rsidRPr="00380FB8">
        <w:rPr>
          <w:rFonts w:ascii="Garamond" w:eastAsia="Garamond" w:hAnsi="Garamond" w:cs="Garamond"/>
        </w:rPr>
        <w:t xml:space="preserve"> 2009</w:t>
      </w:r>
      <w:r w:rsidR="00380FB8">
        <w:rPr>
          <w:rFonts w:ascii="Garamond" w:eastAsia="Garamond" w:hAnsi="Garamond" w:cs="Garamond"/>
        </w:rPr>
        <w:t>;</w:t>
      </w:r>
      <w:r w:rsidR="00380FB8" w:rsidRPr="00380FB8">
        <w:rPr>
          <w:rFonts w:ascii="Garamond" w:eastAsia="Garamond" w:hAnsi="Garamond" w:cs="Garamond"/>
        </w:rPr>
        <w:t xml:space="preserve"> Street</w:t>
      </w:r>
      <w:r w:rsidR="00380FB8">
        <w:rPr>
          <w:rFonts w:ascii="Garamond" w:eastAsia="Garamond" w:hAnsi="Garamond" w:cs="Garamond"/>
        </w:rPr>
        <w:t xml:space="preserve"> </w:t>
      </w:r>
      <w:r w:rsidR="00380FB8" w:rsidRPr="00380FB8">
        <w:rPr>
          <w:rFonts w:ascii="Garamond" w:eastAsia="Garamond" w:hAnsi="Garamond" w:cs="Garamond"/>
        </w:rPr>
        <w:t>2009</w:t>
      </w:r>
      <w:r w:rsidR="00380FB8">
        <w:rPr>
          <w:rFonts w:ascii="Garamond" w:eastAsia="Garamond" w:hAnsi="Garamond" w:cs="Garamond"/>
        </w:rPr>
        <w:t xml:space="preserve">; </w:t>
      </w:r>
      <w:proofErr w:type="spellStart"/>
      <w:r w:rsidR="00380FB8" w:rsidRPr="00380FB8">
        <w:rPr>
          <w:rFonts w:ascii="Garamond" w:eastAsia="Garamond" w:hAnsi="Garamond" w:cs="Garamond"/>
        </w:rPr>
        <w:t>Parfit</w:t>
      </w:r>
      <w:proofErr w:type="spellEnd"/>
      <w:r w:rsidR="00380FB8" w:rsidRPr="00380FB8">
        <w:rPr>
          <w:rFonts w:ascii="Garamond" w:eastAsia="Garamond" w:hAnsi="Garamond" w:cs="Garamond"/>
        </w:rPr>
        <w:t xml:space="preserve"> 2011</w:t>
      </w:r>
      <w:r w:rsidR="00380FB8">
        <w:rPr>
          <w:rFonts w:ascii="Garamond" w:eastAsia="Garamond" w:hAnsi="Garamond" w:cs="Garamond"/>
        </w:rPr>
        <w:t>;</w:t>
      </w:r>
      <w:r w:rsidR="00380FB8" w:rsidRPr="00380FB8">
        <w:rPr>
          <w:rFonts w:ascii="Garamond" w:eastAsia="Garamond" w:hAnsi="Garamond" w:cs="Garamond"/>
        </w:rPr>
        <w:t xml:space="preserve"> Scanlon 2014]</w:t>
      </w:r>
      <w:r w:rsidR="0095523C" w:rsidRPr="00BF1D12">
        <w:rPr>
          <w:rFonts w:ascii="Garamond" w:eastAsia="Garamond" w:hAnsi="Garamond" w:cs="Garamond"/>
        </w:rPr>
        <w:t>.</w:t>
      </w:r>
      <w:r w:rsidRPr="00BF1D12">
        <w:rPr>
          <w:rFonts w:ascii="Garamond" w:eastAsia="Garamond" w:hAnsi="Garamond" w:cs="Garamond"/>
        </w:rPr>
        <w:t xml:space="preserve"> But</w:t>
      </w:r>
      <w:r w:rsidR="00423C2E">
        <w:rPr>
          <w:rFonts w:ascii="Garamond" w:eastAsia="Garamond" w:hAnsi="Garamond" w:cs="Garamond"/>
        </w:rPr>
        <w:t xml:space="preserve">, as I explain in </w:t>
      </w:r>
      <w:r w:rsidR="0071189B">
        <w:rPr>
          <w:rFonts w:ascii="Garamond" w:eastAsia="Garamond" w:hAnsi="Garamond" w:cs="Garamond"/>
        </w:rPr>
        <w:t>section 2</w:t>
      </w:r>
      <w:r w:rsidR="00423C2E">
        <w:rPr>
          <w:rFonts w:ascii="Garamond" w:eastAsia="Garamond" w:hAnsi="Garamond" w:cs="Garamond"/>
        </w:rPr>
        <w:t xml:space="preserve">, </w:t>
      </w:r>
      <w:r w:rsidR="0062702C">
        <w:rPr>
          <w:rFonts w:ascii="Garamond" w:eastAsia="Garamond" w:hAnsi="Garamond" w:cs="Garamond"/>
        </w:rPr>
        <w:t>while</w:t>
      </w:r>
      <w:r w:rsidR="006B2BA6" w:rsidRPr="00BF1D12">
        <w:rPr>
          <w:rFonts w:ascii="Garamond" w:eastAsia="Garamond" w:hAnsi="Garamond" w:cs="Garamond"/>
        </w:rPr>
        <w:t xml:space="preserve"> </w:t>
      </w:r>
      <w:r w:rsidR="00685A4A" w:rsidRPr="00BF1D12">
        <w:rPr>
          <w:rFonts w:ascii="Garamond" w:eastAsia="Garamond" w:hAnsi="Garamond" w:cs="Garamond"/>
        </w:rPr>
        <w:t xml:space="preserve">there are important similarities between epistemic and practical reasons, which suggest that they </w:t>
      </w:r>
      <w:r w:rsidR="00430408" w:rsidRPr="00BF1D12">
        <w:rPr>
          <w:rFonts w:ascii="Garamond" w:eastAsia="Garamond" w:hAnsi="Garamond" w:cs="Garamond"/>
        </w:rPr>
        <w:t>are</w:t>
      </w:r>
      <w:r w:rsidR="0062702C">
        <w:rPr>
          <w:rFonts w:ascii="Garamond" w:eastAsia="Garamond" w:hAnsi="Garamond" w:cs="Garamond"/>
        </w:rPr>
        <w:t xml:space="preserve"> a unified kind of thing</w:t>
      </w:r>
      <w:r w:rsidR="00685A4A" w:rsidRPr="00BF1D12">
        <w:rPr>
          <w:rFonts w:ascii="Garamond" w:eastAsia="Garamond" w:hAnsi="Garamond" w:cs="Garamond"/>
        </w:rPr>
        <w:t xml:space="preserve">, epistemic and practical reasons </w:t>
      </w:r>
      <w:r w:rsidR="0062702C">
        <w:rPr>
          <w:rFonts w:ascii="Garamond" w:eastAsia="Garamond" w:hAnsi="Garamond" w:cs="Garamond"/>
        </w:rPr>
        <w:t>also</w:t>
      </w:r>
      <w:r w:rsidR="00685A4A" w:rsidRPr="00BF1D12">
        <w:rPr>
          <w:rFonts w:ascii="Garamond" w:eastAsia="Garamond" w:hAnsi="Garamond" w:cs="Garamond"/>
        </w:rPr>
        <w:t xml:space="preserve"> seem </w:t>
      </w:r>
      <w:r w:rsidR="002B047A" w:rsidRPr="00BF1D12">
        <w:rPr>
          <w:rFonts w:ascii="Garamond" w:eastAsia="Garamond" w:hAnsi="Garamond" w:cs="Garamond"/>
        </w:rPr>
        <w:t>to be</w:t>
      </w:r>
      <w:r w:rsidR="00C80F1E" w:rsidRPr="00BF1D12">
        <w:rPr>
          <w:rFonts w:ascii="Garamond" w:eastAsia="Garamond" w:hAnsi="Garamond" w:cs="Garamond"/>
        </w:rPr>
        <w:t xml:space="preserve"> </w:t>
      </w:r>
      <w:r w:rsidR="00806DD8" w:rsidRPr="00BF1D12">
        <w:rPr>
          <w:rFonts w:ascii="Garamond" w:eastAsia="Garamond" w:hAnsi="Garamond" w:cs="Garamond"/>
        </w:rPr>
        <w:t xml:space="preserve">substantively different kinds of reasons that </w:t>
      </w:r>
      <w:r w:rsidR="0068529B" w:rsidRPr="00BF1D12">
        <w:rPr>
          <w:rFonts w:ascii="Garamond" w:eastAsia="Garamond" w:hAnsi="Garamond" w:cs="Garamond"/>
        </w:rPr>
        <w:t>underlie</w:t>
      </w:r>
      <w:r w:rsidR="00806DD8" w:rsidRPr="00BF1D12">
        <w:rPr>
          <w:rFonts w:ascii="Garamond" w:eastAsia="Garamond" w:hAnsi="Garamond" w:cs="Garamond"/>
        </w:rPr>
        <w:t xml:space="preserve"> </w:t>
      </w:r>
      <w:r w:rsidR="0056152F">
        <w:rPr>
          <w:rFonts w:ascii="Garamond" w:eastAsia="Garamond" w:hAnsi="Garamond" w:cs="Garamond"/>
        </w:rPr>
        <w:t>different</w:t>
      </w:r>
      <w:r w:rsidR="00423C2E">
        <w:rPr>
          <w:rFonts w:ascii="Garamond" w:eastAsia="Garamond" w:hAnsi="Garamond" w:cs="Garamond"/>
        </w:rPr>
        <w:t xml:space="preserve"> categories of assessment – namely,</w:t>
      </w:r>
      <w:r w:rsidR="00806DD8" w:rsidRPr="00BF1D12">
        <w:rPr>
          <w:rFonts w:ascii="Garamond" w:eastAsia="Garamond" w:hAnsi="Garamond" w:cs="Garamond"/>
        </w:rPr>
        <w:t xml:space="preserve"> practi</w:t>
      </w:r>
      <w:r w:rsidR="00423C2E">
        <w:rPr>
          <w:rFonts w:ascii="Garamond" w:eastAsia="Garamond" w:hAnsi="Garamond" w:cs="Garamond"/>
        </w:rPr>
        <w:t>cal and theoretical rationality</w:t>
      </w:r>
      <w:r w:rsidR="00806DD8" w:rsidRPr="00BF1D12">
        <w:rPr>
          <w:rFonts w:ascii="Garamond" w:eastAsia="Garamond" w:hAnsi="Garamond" w:cs="Garamond"/>
        </w:rPr>
        <w:t>. Moreover, e</w:t>
      </w:r>
      <w:r w:rsidR="00D47A66" w:rsidRPr="00BF1D12">
        <w:rPr>
          <w:rFonts w:ascii="Garamond" w:eastAsia="Garamond" w:hAnsi="Garamond" w:cs="Garamond"/>
        </w:rPr>
        <w:t>pistemic reasons are</w:t>
      </w:r>
      <w:r w:rsidRPr="00BF1D12">
        <w:rPr>
          <w:rFonts w:ascii="Garamond" w:eastAsia="Garamond" w:hAnsi="Garamond" w:cs="Garamond"/>
        </w:rPr>
        <w:t xml:space="preserve"> </w:t>
      </w:r>
      <w:r w:rsidR="00AE0DC3" w:rsidRPr="00BF1D12">
        <w:rPr>
          <w:rFonts w:ascii="Garamond" w:eastAsia="Garamond" w:hAnsi="Garamond" w:cs="Garamond"/>
        </w:rPr>
        <w:t>interdependent in</w:t>
      </w:r>
      <w:r w:rsidRPr="00BF1D12">
        <w:rPr>
          <w:rFonts w:ascii="Garamond" w:eastAsia="Garamond" w:hAnsi="Garamond" w:cs="Garamond"/>
        </w:rPr>
        <w:t xml:space="preserve"> ways that</w:t>
      </w:r>
      <w:r w:rsidR="00685A4A" w:rsidRPr="00BF1D12">
        <w:rPr>
          <w:rFonts w:ascii="Garamond" w:eastAsia="Garamond" w:hAnsi="Garamond" w:cs="Garamond"/>
        </w:rPr>
        <w:t xml:space="preserve"> practical reasons are not, and consequently, </w:t>
      </w:r>
      <w:r w:rsidR="00D47A66" w:rsidRPr="00BF1D12">
        <w:rPr>
          <w:rFonts w:ascii="Garamond" w:eastAsia="Garamond" w:hAnsi="Garamond" w:cs="Garamond"/>
        </w:rPr>
        <w:t xml:space="preserve">epistemic reasons </w:t>
      </w:r>
      <w:r w:rsidRPr="00BF1D12">
        <w:rPr>
          <w:rFonts w:ascii="Garamond" w:eastAsia="Garamond" w:hAnsi="Garamond" w:cs="Garamond"/>
        </w:rPr>
        <w:t xml:space="preserve">weigh against one another differently than practical reasons </w:t>
      </w:r>
      <w:r w:rsidR="00D47A66" w:rsidRPr="00BF1D12">
        <w:rPr>
          <w:rFonts w:ascii="Garamond" w:eastAsia="Garamond" w:hAnsi="Garamond" w:cs="Garamond"/>
        </w:rPr>
        <w:t>do</w:t>
      </w:r>
      <w:r w:rsidRPr="00BF1D12">
        <w:rPr>
          <w:rFonts w:ascii="Garamond" w:eastAsia="Garamond" w:hAnsi="Garamond" w:cs="Garamond"/>
        </w:rPr>
        <w:t>. So, a good</w:t>
      </w:r>
      <w:r w:rsidR="00685A4A" w:rsidRPr="00BF1D12">
        <w:rPr>
          <w:rFonts w:ascii="Garamond" w:eastAsia="Garamond" w:hAnsi="Garamond" w:cs="Garamond"/>
        </w:rPr>
        <w:t xml:space="preserve"> </w:t>
      </w:r>
      <w:r w:rsidRPr="00BF1D12">
        <w:rPr>
          <w:rFonts w:ascii="Garamond" w:eastAsia="Garamond" w:hAnsi="Garamond" w:cs="Garamond"/>
        </w:rPr>
        <w:t xml:space="preserve">account of normative reasons should not only explain what </w:t>
      </w:r>
      <w:r w:rsidR="00430408" w:rsidRPr="00BF1D12">
        <w:rPr>
          <w:rFonts w:ascii="Garamond" w:eastAsia="Garamond" w:hAnsi="Garamond" w:cs="Garamond"/>
        </w:rPr>
        <w:t>practical and epistemic</w:t>
      </w:r>
      <w:r w:rsidRPr="00BF1D12">
        <w:rPr>
          <w:rFonts w:ascii="Garamond" w:eastAsia="Garamond" w:hAnsi="Garamond" w:cs="Garamond"/>
        </w:rPr>
        <w:t xml:space="preserve"> reasons </w:t>
      </w:r>
      <w:r w:rsidR="00C26838">
        <w:rPr>
          <w:rFonts w:ascii="Garamond" w:eastAsia="Garamond" w:hAnsi="Garamond" w:cs="Garamond"/>
        </w:rPr>
        <w:t>have in common</w:t>
      </w:r>
      <w:r w:rsidR="00380FB8">
        <w:rPr>
          <w:rFonts w:ascii="Garamond" w:eastAsia="Garamond" w:hAnsi="Garamond" w:cs="Garamond"/>
        </w:rPr>
        <w:t xml:space="preserve"> that makes them both normative reasons</w:t>
      </w:r>
      <w:r w:rsidRPr="00BF1D12">
        <w:rPr>
          <w:rFonts w:ascii="Garamond" w:eastAsia="Garamond" w:hAnsi="Garamond" w:cs="Garamond"/>
        </w:rPr>
        <w:t xml:space="preserve">, but </w:t>
      </w:r>
      <w:r w:rsidR="00430408" w:rsidRPr="00BF1D12">
        <w:rPr>
          <w:rFonts w:ascii="Garamond" w:eastAsia="Garamond" w:hAnsi="Garamond" w:cs="Garamond"/>
        </w:rPr>
        <w:t xml:space="preserve">it </w:t>
      </w:r>
      <w:r w:rsidRPr="00BF1D12">
        <w:rPr>
          <w:rFonts w:ascii="Garamond" w:eastAsia="Garamond" w:hAnsi="Garamond" w:cs="Garamond"/>
        </w:rPr>
        <w:t xml:space="preserve">should also explain </w:t>
      </w:r>
      <w:r w:rsidR="00380FB8">
        <w:rPr>
          <w:rFonts w:ascii="Garamond" w:eastAsia="Garamond" w:hAnsi="Garamond" w:cs="Garamond"/>
        </w:rPr>
        <w:t>what makes them so different</w:t>
      </w:r>
      <w:r w:rsidRPr="00BF1D12">
        <w:rPr>
          <w:rFonts w:ascii="Garamond" w:eastAsia="Garamond" w:hAnsi="Garamond" w:cs="Garamond"/>
        </w:rPr>
        <w:t xml:space="preserve">. </w:t>
      </w:r>
    </w:p>
    <w:p w14:paraId="60BC4236" w14:textId="6D6F468E" w:rsidR="00423C2E" w:rsidRDefault="00806DD8" w:rsidP="0071189B">
      <w:pPr>
        <w:widowControl w:val="0"/>
        <w:autoSpaceDE w:val="0"/>
        <w:autoSpaceDN w:val="0"/>
        <w:adjustRightInd w:val="0"/>
        <w:spacing w:line="480" w:lineRule="auto"/>
        <w:ind w:firstLine="720"/>
        <w:contextualSpacing/>
        <w:jc w:val="both"/>
        <w:rPr>
          <w:rFonts w:ascii="Garamond" w:eastAsia="Garamond" w:hAnsi="Garamond" w:cs="Garamond"/>
        </w:rPr>
      </w:pPr>
      <w:r w:rsidRPr="00BF1D12">
        <w:rPr>
          <w:rFonts w:ascii="Garamond" w:eastAsia="Garamond" w:hAnsi="Garamond" w:cs="Garamond"/>
        </w:rPr>
        <w:t>In</w:t>
      </w:r>
      <w:r w:rsidR="0062702C">
        <w:rPr>
          <w:rFonts w:ascii="Garamond" w:eastAsia="Garamond" w:hAnsi="Garamond" w:cs="Garamond"/>
        </w:rPr>
        <w:t xml:space="preserve"> </w:t>
      </w:r>
      <w:r w:rsidR="0071189B">
        <w:rPr>
          <w:rFonts w:ascii="Garamond" w:eastAsia="Garamond" w:hAnsi="Garamond" w:cs="Garamond"/>
        </w:rPr>
        <w:t>sections 3 and 4</w:t>
      </w:r>
      <w:r w:rsidR="0062702C">
        <w:rPr>
          <w:rFonts w:ascii="Garamond" w:eastAsia="Garamond" w:hAnsi="Garamond" w:cs="Garamond"/>
        </w:rPr>
        <w:t>, I</w:t>
      </w:r>
      <w:r w:rsidRPr="00BF1D12">
        <w:rPr>
          <w:rFonts w:ascii="Garamond" w:eastAsia="Garamond" w:hAnsi="Garamond" w:cs="Garamond"/>
        </w:rPr>
        <w:t xml:space="preserve"> </w:t>
      </w:r>
      <w:r w:rsidR="00AF346A">
        <w:rPr>
          <w:rFonts w:ascii="Garamond" w:eastAsia="Garamond" w:hAnsi="Garamond" w:cs="Garamond"/>
        </w:rPr>
        <w:t xml:space="preserve">then </w:t>
      </w:r>
      <w:r w:rsidRPr="00BF1D12">
        <w:rPr>
          <w:rFonts w:ascii="Garamond" w:eastAsia="Garamond" w:hAnsi="Garamond" w:cs="Garamond"/>
        </w:rPr>
        <w:t>consider</w:t>
      </w:r>
      <w:r w:rsidR="2DB88680" w:rsidRPr="00BF1D12">
        <w:rPr>
          <w:rFonts w:ascii="Garamond" w:eastAsia="Garamond" w:hAnsi="Garamond" w:cs="Garamond"/>
        </w:rPr>
        <w:t xml:space="preserve"> </w:t>
      </w:r>
      <w:r w:rsidR="00675832" w:rsidRPr="00BF1D12">
        <w:rPr>
          <w:rFonts w:ascii="Garamond" w:eastAsia="Garamond" w:hAnsi="Garamond" w:cs="Garamond"/>
        </w:rPr>
        <w:t>two prominent</w:t>
      </w:r>
      <w:r w:rsidR="2DB88680" w:rsidRPr="00BF1D12">
        <w:rPr>
          <w:rFonts w:ascii="Garamond" w:eastAsia="Garamond" w:hAnsi="Garamond" w:cs="Garamond"/>
        </w:rPr>
        <w:t xml:space="preserve"> </w:t>
      </w:r>
      <w:r w:rsidRPr="00BF1D12">
        <w:rPr>
          <w:rFonts w:ascii="Garamond" w:eastAsia="Garamond" w:hAnsi="Garamond" w:cs="Garamond"/>
        </w:rPr>
        <w:t>view</w:t>
      </w:r>
      <w:r w:rsidR="2DB88680" w:rsidRPr="00BF1D12">
        <w:rPr>
          <w:rFonts w:ascii="Garamond" w:eastAsia="Garamond" w:hAnsi="Garamond" w:cs="Garamond"/>
        </w:rPr>
        <w:t>s</w:t>
      </w:r>
      <w:r w:rsidR="00AF346A">
        <w:rPr>
          <w:rFonts w:ascii="Garamond" w:eastAsia="Garamond" w:hAnsi="Garamond" w:cs="Garamond"/>
        </w:rPr>
        <w:t xml:space="preserve"> </w:t>
      </w:r>
      <w:r w:rsidRPr="00BF1D12">
        <w:rPr>
          <w:rFonts w:ascii="Garamond" w:eastAsia="Garamond" w:hAnsi="Garamond" w:cs="Garamond"/>
        </w:rPr>
        <w:t xml:space="preserve">that </w:t>
      </w:r>
      <w:r w:rsidR="00675832" w:rsidRPr="00BF1D12">
        <w:rPr>
          <w:rFonts w:ascii="Garamond" w:eastAsia="Garamond" w:hAnsi="Garamond" w:cs="Garamond"/>
        </w:rPr>
        <w:t>offer a unified metaphysical account of</w:t>
      </w:r>
      <w:r w:rsidRPr="00BF1D12">
        <w:rPr>
          <w:rFonts w:ascii="Garamond" w:eastAsia="Garamond" w:hAnsi="Garamond" w:cs="Garamond"/>
        </w:rPr>
        <w:t xml:space="preserve"> pr</w:t>
      </w:r>
      <w:r w:rsidR="00675832" w:rsidRPr="00BF1D12">
        <w:rPr>
          <w:rFonts w:ascii="Garamond" w:eastAsia="Garamond" w:hAnsi="Garamond" w:cs="Garamond"/>
        </w:rPr>
        <w:t>actical and epistemic reasons. I argue that, while these views</w:t>
      </w:r>
      <w:r w:rsidRPr="00BF1D12">
        <w:rPr>
          <w:rFonts w:ascii="Garamond" w:eastAsia="Garamond" w:hAnsi="Garamond" w:cs="Garamond"/>
        </w:rPr>
        <w:t xml:space="preserve"> </w:t>
      </w:r>
      <w:r w:rsidR="2DB88680" w:rsidRPr="00BF1D12">
        <w:rPr>
          <w:rFonts w:ascii="Garamond" w:eastAsia="Garamond" w:hAnsi="Garamond" w:cs="Garamond"/>
        </w:rPr>
        <w:t xml:space="preserve">may </w:t>
      </w:r>
      <w:r w:rsidR="00675832" w:rsidRPr="00BF1D12">
        <w:rPr>
          <w:rFonts w:ascii="Garamond" w:eastAsia="Garamond" w:hAnsi="Garamond" w:cs="Garamond"/>
        </w:rPr>
        <w:t>offer some explanation for</w:t>
      </w:r>
      <w:r w:rsidR="2DB88680" w:rsidRPr="00BF1D12">
        <w:rPr>
          <w:rFonts w:ascii="Garamond" w:eastAsia="Garamond" w:hAnsi="Garamond" w:cs="Garamond"/>
        </w:rPr>
        <w:t xml:space="preserve"> </w:t>
      </w:r>
      <w:r w:rsidR="00675832" w:rsidRPr="00BF1D12">
        <w:rPr>
          <w:rFonts w:ascii="Garamond" w:eastAsia="Garamond" w:hAnsi="Garamond" w:cs="Garamond"/>
        </w:rPr>
        <w:t>the similarities between practical and epistemic reasons, they fail to explain t</w:t>
      </w:r>
      <w:r w:rsidR="0062702C">
        <w:rPr>
          <w:rFonts w:ascii="Garamond" w:eastAsia="Garamond" w:hAnsi="Garamond" w:cs="Garamond"/>
        </w:rPr>
        <w:t xml:space="preserve">heir differences. </w:t>
      </w:r>
      <w:r w:rsidR="00423C2E">
        <w:rPr>
          <w:rFonts w:ascii="Garamond" w:eastAsia="Garamond" w:hAnsi="Garamond" w:cs="Garamond"/>
        </w:rPr>
        <w:t xml:space="preserve">Then, in </w:t>
      </w:r>
      <w:r w:rsidR="0071189B">
        <w:rPr>
          <w:rFonts w:ascii="Garamond" w:eastAsia="Garamond" w:hAnsi="Garamond" w:cs="Garamond"/>
        </w:rPr>
        <w:t>section 5,</w:t>
      </w:r>
      <w:r w:rsidR="00423C2E">
        <w:rPr>
          <w:rFonts w:ascii="Garamond" w:eastAsia="Garamond" w:hAnsi="Garamond" w:cs="Garamond"/>
        </w:rPr>
        <w:t xml:space="preserve"> I argue that </w:t>
      </w:r>
      <w:r w:rsidR="2DB88680" w:rsidRPr="00BF1D12">
        <w:rPr>
          <w:rFonts w:ascii="Garamond" w:eastAsia="Garamond" w:hAnsi="Garamond" w:cs="Garamond"/>
        </w:rPr>
        <w:t xml:space="preserve">a </w:t>
      </w:r>
      <w:r w:rsidR="00DE3E64">
        <w:rPr>
          <w:rFonts w:ascii="Garamond" w:eastAsia="Garamond" w:hAnsi="Garamond" w:cs="Garamond"/>
        </w:rPr>
        <w:t xml:space="preserve">more </w:t>
      </w:r>
      <w:r w:rsidR="00857D82">
        <w:rPr>
          <w:rFonts w:ascii="Garamond" w:eastAsia="Garamond" w:hAnsi="Garamond" w:cs="Garamond"/>
        </w:rPr>
        <w:t>disjunctive</w:t>
      </w:r>
      <w:r w:rsidR="2DB88680" w:rsidRPr="00BF1D12">
        <w:rPr>
          <w:rFonts w:ascii="Garamond" w:eastAsia="Garamond" w:hAnsi="Garamond" w:cs="Garamond"/>
        </w:rPr>
        <w:t xml:space="preserve"> metaphysical </w:t>
      </w:r>
      <w:r w:rsidR="0056152F">
        <w:rPr>
          <w:rFonts w:ascii="Garamond" w:eastAsia="Garamond" w:hAnsi="Garamond" w:cs="Garamond"/>
        </w:rPr>
        <w:t>account</w:t>
      </w:r>
      <w:r w:rsidR="2DB88680" w:rsidRPr="00BF1D12">
        <w:rPr>
          <w:rFonts w:ascii="Garamond" w:eastAsia="Garamond" w:hAnsi="Garamond" w:cs="Garamond"/>
        </w:rPr>
        <w:t xml:space="preserve"> of normative reasons, according to which epistemic and practical reasons have very different </w:t>
      </w:r>
      <w:r w:rsidR="00AF346A">
        <w:rPr>
          <w:rFonts w:ascii="Garamond" w:eastAsia="Garamond" w:hAnsi="Garamond" w:cs="Garamond"/>
          <w:iCs/>
        </w:rPr>
        <w:t>metaphysical grounds</w:t>
      </w:r>
      <w:r w:rsidR="00423C2E">
        <w:rPr>
          <w:rFonts w:ascii="Garamond" w:eastAsia="Garamond" w:hAnsi="Garamond" w:cs="Garamond"/>
        </w:rPr>
        <w:t xml:space="preserve">, </w:t>
      </w:r>
      <w:r w:rsidR="2DB88680" w:rsidRPr="00BF1D12">
        <w:rPr>
          <w:rFonts w:ascii="Garamond" w:eastAsia="Garamond" w:hAnsi="Garamond" w:cs="Garamond"/>
        </w:rPr>
        <w:t xml:space="preserve">can </w:t>
      </w:r>
      <w:r w:rsidR="00FB213B">
        <w:rPr>
          <w:rFonts w:ascii="Garamond" w:eastAsia="Garamond" w:hAnsi="Garamond" w:cs="Garamond"/>
        </w:rPr>
        <w:t>do both of these jobs</w:t>
      </w:r>
      <w:r w:rsidR="00675832" w:rsidRPr="00BF1D12">
        <w:rPr>
          <w:rFonts w:ascii="Garamond" w:eastAsia="Garamond" w:hAnsi="Garamond" w:cs="Garamond"/>
        </w:rPr>
        <w:t xml:space="preserve">. </w:t>
      </w:r>
      <w:r w:rsidR="005E37F4">
        <w:rPr>
          <w:rFonts w:ascii="Garamond" w:eastAsia="Garamond" w:hAnsi="Garamond" w:cs="Garamond"/>
        </w:rPr>
        <w:t>S</w:t>
      </w:r>
      <w:r w:rsidR="00423C2E">
        <w:rPr>
          <w:rFonts w:ascii="Garamond" w:eastAsia="Garamond" w:hAnsi="Garamond" w:cs="Garamond"/>
        </w:rPr>
        <w:t>howing that this is a viable view</w:t>
      </w:r>
      <w:r w:rsidR="005E37F4">
        <w:rPr>
          <w:rFonts w:ascii="Garamond" w:eastAsia="Garamond" w:hAnsi="Garamond" w:cs="Garamond"/>
        </w:rPr>
        <w:t xml:space="preserve"> is important because it has significant upshots for </w:t>
      </w:r>
      <w:proofErr w:type="spellStart"/>
      <w:r w:rsidR="005E37F4">
        <w:rPr>
          <w:rFonts w:ascii="Garamond" w:eastAsia="Garamond" w:hAnsi="Garamond" w:cs="Garamond"/>
        </w:rPr>
        <w:t>metanormative</w:t>
      </w:r>
      <w:proofErr w:type="spellEnd"/>
      <w:r w:rsidR="2DB88680" w:rsidRPr="00BF1D12">
        <w:rPr>
          <w:rFonts w:ascii="Garamond" w:eastAsia="Garamond" w:hAnsi="Garamond" w:cs="Garamond"/>
        </w:rPr>
        <w:t xml:space="preserve"> </w:t>
      </w:r>
      <w:r w:rsidR="0060534A">
        <w:rPr>
          <w:rFonts w:ascii="Garamond" w:eastAsia="Garamond" w:hAnsi="Garamond" w:cs="Garamond"/>
        </w:rPr>
        <w:t>inquiry</w:t>
      </w:r>
      <w:r w:rsidR="2DB88680" w:rsidRPr="00BF1D12">
        <w:rPr>
          <w:rFonts w:ascii="Garamond" w:eastAsia="Garamond" w:hAnsi="Garamond" w:cs="Garamond"/>
        </w:rPr>
        <w:t>: it implies that the answer</w:t>
      </w:r>
      <w:r w:rsidR="005E37F4">
        <w:rPr>
          <w:rFonts w:ascii="Garamond" w:eastAsia="Garamond" w:hAnsi="Garamond" w:cs="Garamond"/>
        </w:rPr>
        <w:t>s</w:t>
      </w:r>
      <w:r w:rsidR="2DB88680" w:rsidRPr="00BF1D12">
        <w:rPr>
          <w:rFonts w:ascii="Garamond" w:eastAsia="Garamond" w:hAnsi="Garamond" w:cs="Garamond"/>
        </w:rPr>
        <w:t xml:space="preserve"> to certain </w:t>
      </w:r>
      <w:proofErr w:type="spellStart"/>
      <w:r w:rsidR="2DB88680" w:rsidRPr="00BF1D12">
        <w:rPr>
          <w:rFonts w:ascii="Garamond" w:eastAsia="Garamond" w:hAnsi="Garamond" w:cs="Garamond"/>
        </w:rPr>
        <w:t>metanormative</w:t>
      </w:r>
      <w:proofErr w:type="spellEnd"/>
      <w:r w:rsidR="2DB88680" w:rsidRPr="00BF1D12">
        <w:rPr>
          <w:rFonts w:ascii="Garamond" w:eastAsia="Garamond" w:hAnsi="Garamond" w:cs="Garamond"/>
        </w:rPr>
        <w:t xml:space="preserve"> questions may differ between the </w:t>
      </w:r>
      <w:r w:rsidR="005613EB" w:rsidRPr="00BF1D12">
        <w:rPr>
          <w:rFonts w:ascii="Garamond" w:eastAsia="Garamond" w:hAnsi="Garamond" w:cs="Garamond"/>
        </w:rPr>
        <w:t>practical and epistemic</w:t>
      </w:r>
      <w:r w:rsidR="2DB88680" w:rsidRPr="00BF1D12">
        <w:rPr>
          <w:rFonts w:ascii="Garamond" w:eastAsia="Garamond" w:hAnsi="Garamond" w:cs="Garamond"/>
        </w:rPr>
        <w:t xml:space="preserve"> domains. </w:t>
      </w:r>
    </w:p>
    <w:p w14:paraId="114BD007" w14:textId="77777777" w:rsidR="0071189B" w:rsidRDefault="0071189B" w:rsidP="0071189B">
      <w:pPr>
        <w:widowControl w:val="0"/>
        <w:autoSpaceDE w:val="0"/>
        <w:autoSpaceDN w:val="0"/>
        <w:adjustRightInd w:val="0"/>
        <w:spacing w:line="480" w:lineRule="auto"/>
        <w:ind w:firstLine="720"/>
        <w:contextualSpacing/>
        <w:jc w:val="both"/>
        <w:rPr>
          <w:rFonts w:ascii="Garamond" w:eastAsia="Garamond" w:hAnsi="Garamond" w:cs="Garamond"/>
        </w:rPr>
      </w:pPr>
    </w:p>
    <w:p w14:paraId="004FDFFD" w14:textId="077B60E8" w:rsidR="007266B0" w:rsidRPr="0062702C" w:rsidRDefault="0062702C" w:rsidP="0062702C">
      <w:pPr>
        <w:pStyle w:val="ListParagraph"/>
        <w:spacing w:line="480" w:lineRule="auto"/>
        <w:ind w:left="0"/>
        <w:outlineLvl w:val="0"/>
        <w:rPr>
          <w:rFonts w:ascii="Garamond" w:eastAsia="Garamond" w:hAnsi="Garamond" w:cs="Garamond"/>
          <w:b/>
        </w:rPr>
      </w:pPr>
      <w:r w:rsidRPr="0062702C">
        <w:rPr>
          <w:rFonts w:ascii="Garamond" w:eastAsia="Garamond" w:hAnsi="Garamond" w:cs="Garamond"/>
          <w:b/>
        </w:rPr>
        <w:t>2</w:t>
      </w:r>
      <w:r w:rsidR="001E6661" w:rsidRPr="0062702C">
        <w:rPr>
          <w:rFonts w:ascii="Garamond" w:eastAsia="Garamond" w:hAnsi="Garamond" w:cs="Garamond"/>
          <w:b/>
        </w:rPr>
        <w:t xml:space="preserve">. </w:t>
      </w:r>
      <w:r w:rsidR="00C702D5" w:rsidRPr="0062702C">
        <w:rPr>
          <w:rFonts w:ascii="Garamond" w:eastAsia="Garamond" w:hAnsi="Garamond" w:cs="Garamond"/>
          <w:b/>
        </w:rPr>
        <w:t>Desiderata</w:t>
      </w:r>
      <w:r w:rsidR="00171CAB">
        <w:rPr>
          <w:rFonts w:ascii="Garamond" w:eastAsia="Garamond" w:hAnsi="Garamond" w:cs="Garamond"/>
          <w:b/>
        </w:rPr>
        <w:t xml:space="preserve"> for an account of normative reasons</w:t>
      </w:r>
    </w:p>
    <w:p w14:paraId="178D7B07" w14:textId="55465268" w:rsidR="00FD75D9" w:rsidRPr="007266B0" w:rsidRDefault="00591F06" w:rsidP="001E6661">
      <w:pPr>
        <w:spacing w:line="480" w:lineRule="auto"/>
        <w:ind w:firstLine="720"/>
        <w:outlineLvl w:val="0"/>
        <w:rPr>
          <w:rFonts w:ascii="Garamond" w:eastAsia="Garamond" w:hAnsi="Garamond" w:cs="Garamond"/>
          <w:sz w:val="28"/>
          <w:szCs w:val="28"/>
        </w:rPr>
      </w:pPr>
      <w:r w:rsidRPr="007266B0">
        <w:rPr>
          <w:rFonts w:ascii="Garamond" w:eastAsia="Garamond" w:hAnsi="Garamond" w:cs="Garamond"/>
        </w:rPr>
        <w:t xml:space="preserve">Practical reasons are </w:t>
      </w:r>
      <w:r w:rsidR="00AA1413" w:rsidRPr="007266B0">
        <w:rPr>
          <w:rFonts w:ascii="Garamond" w:eastAsia="Garamond" w:hAnsi="Garamond" w:cs="Garamond"/>
        </w:rPr>
        <w:t>facts</w:t>
      </w:r>
      <w:r w:rsidRPr="007266B0">
        <w:rPr>
          <w:rFonts w:ascii="Garamond" w:eastAsia="Garamond" w:hAnsi="Garamond" w:cs="Garamond"/>
        </w:rPr>
        <w:t xml:space="preserve"> that </w:t>
      </w:r>
      <w:r w:rsidR="000D7CB1" w:rsidRPr="0071189B">
        <w:rPr>
          <w:rFonts w:ascii="Garamond" w:eastAsia="Garamond" w:hAnsi="Garamond" w:cs="Garamond"/>
          <w:iCs/>
        </w:rPr>
        <w:t>count in favor of</w:t>
      </w:r>
      <w:r w:rsidR="000D7CB1" w:rsidRPr="007266B0">
        <w:rPr>
          <w:rFonts w:ascii="Garamond" w:eastAsia="Garamond" w:hAnsi="Garamond" w:cs="Garamond"/>
          <w:i/>
          <w:iCs/>
        </w:rPr>
        <w:t xml:space="preserve"> </w:t>
      </w:r>
      <w:r w:rsidR="00D63879" w:rsidRPr="007266B0">
        <w:rPr>
          <w:rFonts w:ascii="Garamond" w:eastAsia="Garamond" w:hAnsi="Garamond" w:cs="Garamond"/>
        </w:rPr>
        <w:t xml:space="preserve">(or against) </w:t>
      </w:r>
      <w:r w:rsidR="00FB213B" w:rsidRPr="007266B0">
        <w:rPr>
          <w:rFonts w:ascii="Garamond" w:eastAsia="Garamond" w:hAnsi="Garamond" w:cs="Garamond"/>
        </w:rPr>
        <w:t>doing some action or having some attitude</w:t>
      </w:r>
      <w:r w:rsidR="00380FB8">
        <w:rPr>
          <w:rFonts w:ascii="Garamond" w:eastAsia="Garamond" w:hAnsi="Garamond" w:cs="Garamond"/>
        </w:rPr>
        <w:t>, like the following</w:t>
      </w:r>
      <w:r w:rsidRPr="007266B0">
        <w:rPr>
          <w:rFonts w:ascii="Garamond" w:eastAsia="Garamond" w:hAnsi="Garamond" w:cs="Garamond"/>
        </w:rPr>
        <w:t xml:space="preserve">: </w:t>
      </w:r>
    </w:p>
    <w:p w14:paraId="33FD3B9F" w14:textId="457DA654" w:rsidR="00FD75D9" w:rsidRPr="007266B0" w:rsidRDefault="2DB88680" w:rsidP="005E37F4">
      <w:pPr>
        <w:spacing w:line="480" w:lineRule="auto"/>
        <w:ind w:left="993" w:hanging="426"/>
        <w:contextualSpacing/>
        <w:jc w:val="both"/>
        <w:rPr>
          <w:rFonts w:ascii="Garamond" w:eastAsia="Garamond" w:hAnsi="Garamond" w:cs="Garamond"/>
        </w:rPr>
      </w:pPr>
      <w:r w:rsidRPr="00BF1D12">
        <w:rPr>
          <w:rFonts w:ascii="Garamond" w:eastAsia="Garamond" w:hAnsi="Garamond" w:cs="Garamond"/>
        </w:rPr>
        <w:lastRenderedPageBreak/>
        <w:t>(1</w:t>
      </w:r>
      <w:r w:rsidR="005613EB" w:rsidRPr="00BF1D12">
        <w:rPr>
          <w:rFonts w:ascii="Garamond" w:eastAsia="Garamond" w:hAnsi="Garamond" w:cs="Garamond"/>
          <w:vertAlign w:val="subscript"/>
        </w:rPr>
        <w:t>P</w:t>
      </w:r>
      <w:r w:rsidRPr="00BF1D12">
        <w:rPr>
          <w:rFonts w:ascii="Garamond" w:eastAsia="Garamond" w:hAnsi="Garamond" w:cs="Garamond"/>
        </w:rPr>
        <w:t xml:space="preserve">) The fact that Pam is </w:t>
      </w:r>
      <w:r w:rsidR="005E37F4">
        <w:rPr>
          <w:rFonts w:ascii="Garamond" w:eastAsia="Garamond" w:hAnsi="Garamond" w:cs="Garamond"/>
        </w:rPr>
        <w:t>in</w:t>
      </w:r>
      <w:r w:rsidR="00DC11B6">
        <w:rPr>
          <w:rFonts w:ascii="Garamond" w:eastAsia="Garamond" w:hAnsi="Garamond" w:cs="Garamond"/>
        </w:rPr>
        <w:t xml:space="preserve"> the emergency room</w:t>
      </w:r>
      <w:r w:rsidRPr="00BF1D12">
        <w:rPr>
          <w:rFonts w:ascii="Garamond" w:eastAsia="Garamond" w:hAnsi="Garamond" w:cs="Garamond"/>
        </w:rPr>
        <w:t xml:space="preserve"> is a reason for Jim to leave the office.</w:t>
      </w:r>
    </w:p>
    <w:p w14:paraId="14E51E41" w14:textId="06233B24" w:rsidR="00FD75D9" w:rsidRPr="007266B0" w:rsidRDefault="2DB88680" w:rsidP="005E37F4">
      <w:pPr>
        <w:spacing w:line="480" w:lineRule="auto"/>
        <w:ind w:left="993" w:hanging="426"/>
        <w:contextualSpacing/>
        <w:jc w:val="both"/>
        <w:rPr>
          <w:rFonts w:ascii="Garamond" w:eastAsia="Garamond" w:hAnsi="Garamond" w:cs="Garamond"/>
        </w:rPr>
      </w:pPr>
      <w:r w:rsidRPr="00BF1D12">
        <w:rPr>
          <w:rFonts w:ascii="Garamond" w:eastAsia="Garamond" w:hAnsi="Garamond" w:cs="Garamond"/>
        </w:rPr>
        <w:t>(2</w:t>
      </w:r>
      <w:r w:rsidRPr="00BF1D12">
        <w:rPr>
          <w:rFonts w:ascii="Garamond" w:eastAsia="Garamond" w:hAnsi="Garamond" w:cs="Garamond"/>
          <w:vertAlign w:val="subscript"/>
        </w:rPr>
        <w:t>P</w:t>
      </w:r>
      <w:r w:rsidRPr="00BF1D12">
        <w:rPr>
          <w:rFonts w:ascii="Garamond" w:eastAsia="Garamond" w:hAnsi="Garamond" w:cs="Garamond"/>
        </w:rPr>
        <w:t>) The fact that Dwight is in a bad mood is a reason for Jim to leave the office.</w:t>
      </w:r>
    </w:p>
    <w:p w14:paraId="29B586B3" w14:textId="10A07559" w:rsidR="00FD75D9" w:rsidRPr="007266B0" w:rsidRDefault="2DB88680" w:rsidP="005E37F4">
      <w:pPr>
        <w:spacing w:line="480" w:lineRule="auto"/>
        <w:ind w:left="993" w:hanging="426"/>
        <w:contextualSpacing/>
        <w:jc w:val="both"/>
        <w:rPr>
          <w:rFonts w:ascii="Garamond" w:eastAsia="Garamond" w:hAnsi="Garamond" w:cs="Garamond"/>
        </w:rPr>
      </w:pPr>
      <w:r w:rsidRPr="00BF1D12">
        <w:rPr>
          <w:rFonts w:ascii="Garamond" w:eastAsia="Garamond" w:hAnsi="Garamond" w:cs="Garamond"/>
        </w:rPr>
        <w:t>(3</w:t>
      </w:r>
      <w:r w:rsidRPr="00BF1D12">
        <w:rPr>
          <w:rFonts w:ascii="Garamond" w:eastAsia="Garamond" w:hAnsi="Garamond" w:cs="Garamond"/>
          <w:vertAlign w:val="subscript"/>
        </w:rPr>
        <w:t>P</w:t>
      </w:r>
      <w:r w:rsidRPr="00BF1D12">
        <w:rPr>
          <w:rFonts w:ascii="Garamond" w:eastAsia="Garamond" w:hAnsi="Garamond" w:cs="Garamond"/>
        </w:rPr>
        <w:t>) The fact that it’s Michael’s birthday is a reason for Jim to stay</w:t>
      </w:r>
      <w:r w:rsidR="005613EB" w:rsidRPr="00BF1D12">
        <w:rPr>
          <w:rFonts w:ascii="Garamond" w:eastAsia="Garamond" w:hAnsi="Garamond" w:cs="Garamond"/>
        </w:rPr>
        <w:t xml:space="preserve"> at the office</w:t>
      </w:r>
      <w:r w:rsidRPr="00BF1D12">
        <w:rPr>
          <w:rFonts w:ascii="Garamond" w:eastAsia="Garamond" w:hAnsi="Garamond" w:cs="Garamond"/>
        </w:rPr>
        <w:t>.</w:t>
      </w:r>
      <w:r w:rsidR="00DC11B6">
        <w:rPr>
          <w:rFonts w:ascii="Garamond" w:eastAsia="Garamond" w:hAnsi="Garamond" w:cs="Garamond"/>
        </w:rPr>
        <w:t xml:space="preserve"> </w:t>
      </w:r>
    </w:p>
    <w:p w14:paraId="65DC5FA1" w14:textId="2603762B" w:rsidR="00243CE2" w:rsidRPr="00BF1D12" w:rsidRDefault="00591F06" w:rsidP="00B56FE4">
      <w:pPr>
        <w:spacing w:line="480" w:lineRule="auto"/>
        <w:contextualSpacing/>
        <w:jc w:val="both"/>
        <w:rPr>
          <w:rFonts w:ascii="Garamond" w:hAnsi="Garamond"/>
        </w:rPr>
      </w:pPr>
      <w:r w:rsidRPr="00BF1D12">
        <w:rPr>
          <w:rFonts w:ascii="Garamond" w:eastAsia="Garamond" w:hAnsi="Garamond" w:cs="Garamond"/>
        </w:rPr>
        <w:t>As these examples illustrate, practical reasons include both moral and prud</w:t>
      </w:r>
      <w:r w:rsidR="00677DE4" w:rsidRPr="00BF1D12">
        <w:rPr>
          <w:rFonts w:ascii="Garamond" w:eastAsia="Garamond" w:hAnsi="Garamond" w:cs="Garamond"/>
        </w:rPr>
        <w:t xml:space="preserve">ential reasons, </w:t>
      </w:r>
      <w:r w:rsidR="00DC11B6">
        <w:rPr>
          <w:rFonts w:ascii="Garamond" w:eastAsia="Garamond" w:hAnsi="Garamond" w:cs="Garamond"/>
        </w:rPr>
        <w:t xml:space="preserve">and they </w:t>
      </w:r>
      <w:r w:rsidRPr="00BF1D12">
        <w:rPr>
          <w:rFonts w:ascii="Garamond" w:eastAsia="Garamond" w:hAnsi="Garamond" w:cs="Garamond"/>
        </w:rPr>
        <w:t xml:space="preserve">have different weights or strengths, which </w:t>
      </w:r>
      <w:r w:rsidR="006B2BA6" w:rsidRPr="00BF1D12">
        <w:rPr>
          <w:rFonts w:ascii="Garamond" w:eastAsia="Garamond" w:hAnsi="Garamond" w:cs="Garamond"/>
        </w:rPr>
        <w:t>weigh against one another</w:t>
      </w:r>
      <w:r w:rsidRPr="00BF1D12">
        <w:rPr>
          <w:rFonts w:ascii="Garamond" w:eastAsia="Garamond" w:hAnsi="Garamond" w:cs="Garamond"/>
        </w:rPr>
        <w:t xml:space="preserve"> and determine what one ought to do. For example, while </w:t>
      </w:r>
      <w:r w:rsidR="00071B91">
        <w:rPr>
          <w:rFonts w:ascii="Garamond" w:eastAsia="Garamond" w:hAnsi="Garamond" w:cs="Garamond"/>
        </w:rPr>
        <w:t xml:space="preserve">the reasons in </w:t>
      </w:r>
      <w:r w:rsidRPr="00BF1D12">
        <w:rPr>
          <w:rFonts w:ascii="Garamond" w:eastAsia="Garamond" w:hAnsi="Garamond" w:cs="Garamond"/>
        </w:rPr>
        <w:t>(1</w:t>
      </w:r>
      <w:r w:rsidR="005613EB" w:rsidRPr="00BF1D12">
        <w:rPr>
          <w:rFonts w:ascii="Garamond" w:eastAsia="Garamond" w:hAnsi="Garamond" w:cs="Garamond"/>
          <w:vertAlign w:val="subscript"/>
        </w:rPr>
        <w:t>P</w:t>
      </w:r>
      <w:r w:rsidRPr="00BF1D12">
        <w:rPr>
          <w:rFonts w:ascii="Garamond" w:eastAsia="Garamond" w:hAnsi="Garamond" w:cs="Garamond"/>
        </w:rPr>
        <w:t>) and (2</w:t>
      </w:r>
      <w:r w:rsidR="005613EB" w:rsidRPr="00BF1D12">
        <w:rPr>
          <w:rFonts w:ascii="Garamond" w:eastAsia="Garamond" w:hAnsi="Garamond" w:cs="Garamond"/>
          <w:vertAlign w:val="subscript"/>
        </w:rPr>
        <w:t>P</w:t>
      </w:r>
      <w:r w:rsidRPr="00BF1D12">
        <w:rPr>
          <w:rFonts w:ascii="Garamond" w:eastAsia="Garamond" w:hAnsi="Garamond" w:cs="Garamond"/>
        </w:rPr>
        <w:t xml:space="preserve">) are both reasons </w:t>
      </w:r>
      <w:r w:rsidR="002B047A" w:rsidRPr="00BF1D12">
        <w:rPr>
          <w:rFonts w:ascii="Garamond" w:eastAsia="Garamond" w:hAnsi="Garamond" w:cs="Garamond"/>
        </w:rPr>
        <w:t xml:space="preserve">for Jim </w:t>
      </w:r>
      <w:r w:rsidRPr="00BF1D12">
        <w:rPr>
          <w:rFonts w:ascii="Garamond" w:eastAsia="Garamond" w:hAnsi="Garamond" w:cs="Garamond"/>
        </w:rPr>
        <w:t xml:space="preserve">to leave the office, </w:t>
      </w:r>
      <w:r w:rsidR="00071B91">
        <w:rPr>
          <w:rFonts w:ascii="Garamond" w:eastAsia="Garamond" w:hAnsi="Garamond" w:cs="Garamond"/>
        </w:rPr>
        <w:t xml:space="preserve">the reason in </w:t>
      </w:r>
      <w:r w:rsidRPr="00BF1D12">
        <w:rPr>
          <w:rFonts w:ascii="Garamond" w:eastAsia="Garamond" w:hAnsi="Garamond" w:cs="Garamond"/>
        </w:rPr>
        <w:t>(1</w:t>
      </w:r>
      <w:r w:rsidR="005613EB" w:rsidRPr="00BF1D12">
        <w:rPr>
          <w:rFonts w:ascii="Garamond" w:eastAsia="Garamond" w:hAnsi="Garamond" w:cs="Garamond"/>
          <w:vertAlign w:val="subscript"/>
        </w:rPr>
        <w:t>P</w:t>
      </w:r>
      <w:r w:rsidRPr="00BF1D12">
        <w:rPr>
          <w:rFonts w:ascii="Garamond" w:eastAsia="Garamond" w:hAnsi="Garamond" w:cs="Garamond"/>
        </w:rPr>
        <w:t xml:space="preserve">) is </w:t>
      </w:r>
      <w:r w:rsidR="00071B91">
        <w:rPr>
          <w:rFonts w:ascii="Garamond" w:eastAsia="Garamond" w:hAnsi="Garamond" w:cs="Garamond"/>
        </w:rPr>
        <w:t>much stronger</w:t>
      </w:r>
      <w:r w:rsidRPr="00BF1D12">
        <w:rPr>
          <w:rFonts w:ascii="Garamond" w:eastAsia="Garamond" w:hAnsi="Garamond" w:cs="Garamond"/>
        </w:rPr>
        <w:t xml:space="preserve"> than</w:t>
      </w:r>
      <w:r w:rsidR="00071B91">
        <w:rPr>
          <w:rFonts w:ascii="Garamond" w:eastAsia="Garamond" w:hAnsi="Garamond" w:cs="Garamond"/>
        </w:rPr>
        <w:t xml:space="preserve"> the reason in</w:t>
      </w:r>
      <w:r w:rsidRPr="00BF1D12">
        <w:rPr>
          <w:rFonts w:ascii="Garamond" w:eastAsia="Garamond" w:hAnsi="Garamond" w:cs="Garamond"/>
        </w:rPr>
        <w:t xml:space="preserve"> (2</w:t>
      </w:r>
      <w:r w:rsidR="005613EB" w:rsidRPr="00BF1D12">
        <w:rPr>
          <w:rFonts w:ascii="Garamond" w:eastAsia="Garamond" w:hAnsi="Garamond" w:cs="Garamond"/>
          <w:vertAlign w:val="subscript"/>
        </w:rPr>
        <w:t>P</w:t>
      </w:r>
      <w:r w:rsidRPr="00BF1D12">
        <w:rPr>
          <w:rFonts w:ascii="Garamond" w:eastAsia="Garamond" w:hAnsi="Garamond" w:cs="Garamond"/>
        </w:rPr>
        <w:t xml:space="preserve">), and </w:t>
      </w:r>
      <w:r w:rsidR="00071B91">
        <w:rPr>
          <w:rFonts w:ascii="Garamond" w:eastAsia="Garamond" w:hAnsi="Garamond" w:cs="Garamond"/>
        </w:rPr>
        <w:t xml:space="preserve">the reasons in </w:t>
      </w:r>
      <w:r w:rsidRPr="00BF1D12">
        <w:rPr>
          <w:rFonts w:ascii="Garamond" w:eastAsia="Garamond" w:hAnsi="Garamond" w:cs="Garamond"/>
        </w:rPr>
        <w:t>(1</w:t>
      </w:r>
      <w:r w:rsidR="005613EB" w:rsidRPr="00BF1D12">
        <w:rPr>
          <w:rFonts w:ascii="Garamond" w:eastAsia="Garamond" w:hAnsi="Garamond" w:cs="Garamond"/>
          <w:vertAlign w:val="subscript"/>
        </w:rPr>
        <w:t>P</w:t>
      </w:r>
      <w:r w:rsidRPr="00BF1D12">
        <w:rPr>
          <w:rFonts w:ascii="Garamond" w:eastAsia="Garamond" w:hAnsi="Garamond" w:cs="Garamond"/>
        </w:rPr>
        <w:t>) and (2</w:t>
      </w:r>
      <w:r w:rsidR="005613EB" w:rsidRPr="00BF1D12">
        <w:rPr>
          <w:rFonts w:ascii="Garamond" w:eastAsia="Garamond" w:hAnsi="Garamond" w:cs="Garamond"/>
          <w:vertAlign w:val="subscript"/>
        </w:rPr>
        <w:t>P</w:t>
      </w:r>
      <w:r w:rsidRPr="00BF1D12">
        <w:rPr>
          <w:rFonts w:ascii="Garamond" w:eastAsia="Garamond" w:hAnsi="Garamond" w:cs="Garamond"/>
        </w:rPr>
        <w:t>) collectively ou</w:t>
      </w:r>
      <w:r w:rsidR="00071B91">
        <w:rPr>
          <w:rFonts w:ascii="Garamond" w:eastAsia="Garamond" w:hAnsi="Garamond" w:cs="Garamond"/>
        </w:rPr>
        <w:t xml:space="preserve">tweigh the reason </w:t>
      </w:r>
      <w:r w:rsidR="00380FB8">
        <w:rPr>
          <w:rFonts w:ascii="Garamond" w:eastAsia="Garamond" w:hAnsi="Garamond" w:cs="Garamond"/>
        </w:rPr>
        <w:t>to stay in</w:t>
      </w:r>
      <w:r w:rsidR="00071B91">
        <w:rPr>
          <w:rFonts w:ascii="Garamond" w:eastAsia="Garamond" w:hAnsi="Garamond" w:cs="Garamond"/>
        </w:rPr>
        <w:t xml:space="preserve"> </w:t>
      </w:r>
      <w:r w:rsidR="002B047A" w:rsidRPr="00BF1D12">
        <w:rPr>
          <w:rFonts w:ascii="Garamond" w:eastAsia="Garamond" w:hAnsi="Garamond" w:cs="Garamond"/>
        </w:rPr>
        <w:t>(3</w:t>
      </w:r>
      <w:r w:rsidR="005613EB" w:rsidRPr="00BF1D12">
        <w:rPr>
          <w:rFonts w:ascii="Garamond" w:eastAsia="Garamond" w:hAnsi="Garamond" w:cs="Garamond"/>
          <w:vertAlign w:val="subscript"/>
        </w:rPr>
        <w:t>P</w:t>
      </w:r>
      <w:r w:rsidR="002B047A" w:rsidRPr="00BF1D12">
        <w:rPr>
          <w:rFonts w:ascii="Garamond" w:eastAsia="Garamond" w:hAnsi="Garamond" w:cs="Garamond"/>
        </w:rPr>
        <w:t xml:space="preserve">). </w:t>
      </w:r>
      <w:r w:rsidR="0056152F">
        <w:rPr>
          <w:rFonts w:ascii="Garamond" w:eastAsia="Garamond" w:hAnsi="Garamond" w:cs="Garamond"/>
        </w:rPr>
        <w:t xml:space="preserve">So, </w:t>
      </w:r>
      <w:r w:rsidR="005E37F4">
        <w:rPr>
          <w:rFonts w:ascii="Garamond" w:eastAsia="Garamond" w:hAnsi="Garamond" w:cs="Garamond"/>
        </w:rPr>
        <w:t xml:space="preserve">assuming </w:t>
      </w:r>
      <w:r w:rsidR="00385B72">
        <w:rPr>
          <w:rFonts w:ascii="Garamond" w:eastAsia="Garamond" w:hAnsi="Garamond" w:cs="Garamond"/>
        </w:rPr>
        <w:t xml:space="preserve">there are </w:t>
      </w:r>
      <w:r w:rsidRPr="00BF1D12">
        <w:rPr>
          <w:rFonts w:ascii="Garamond" w:eastAsia="Garamond" w:hAnsi="Garamond" w:cs="Garamond"/>
        </w:rPr>
        <w:t xml:space="preserve">no other reasons </w:t>
      </w:r>
      <w:r w:rsidR="00FE218A">
        <w:rPr>
          <w:rFonts w:ascii="Garamond" w:eastAsia="Garamond" w:hAnsi="Garamond" w:cs="Garamond"/>
        </w:rPr>
        <w:t>in play</w:t>
      </w:r>
      <w:r w:rsidRPr="00BF1D12">
        <w:rPr>
          <w:rFonts w:ascii="Garamond" w:eastAsia="Garamond" w:hAnsi="Garamond" w:cs="Garamond"/>
        </w:rPr>
        <w:t xml:space="preserve">, </w:t>
      </w:r>
      <w:r w:rsidR="005E37F4" w:rsidRPr="00BF1D12">
        <w:rPr>
          <w:rFonts w:ascii="Garamond" w:eastAsia="Garamond" w:hAnsi="Garamond" w:cs="Garamond"/>
        </w:rPr>
        <w:t>(1</w:t>
      </w:r>
      <w:proofErr w:type="gramStart"/>
      <w:r w:rsidR="005E37F4" w:rsidRPr="00BF1D12">
        <w:rPr>
          <w:rFonts w:ascii="Garamond" w:eastAsia="Garamond" w:hAnsi="Garamond" w:cs="Garamond"/>
          <w:vertAlign w:val="subscript"/>
        </w:rPr>
        <w:t>P</w:t>
      </w:r>
      <w:r w:rsidR="005E37F4" w:rsidRPr="00BF1D12">
        <w:rPr>
          <w:rFonts w:ascii="Garamond" w:eastAsia="Garamond" w:hAnsi="Garamond" w:cs="Garamond"/>
        </w:rPr>
        <w:t>)-(</w:t>
      </w:r>
      <w:proofErr w:type="gramEnd"/>
      <w:r w:rsidR="005E37F4">
        <w:rPr>
          <w:rFonts w:ascii="Garamond" w:eastAsia="Garamond" w:hAnsi="Garamond" w:cs="Garamond"/>
        </w:rPr>
        <w:t>3</w:t>
      </w:r>
      <w:r w:rsidR="005E37F4" w:rsidRPr="00BF1D12">
        <w:rPr>
          <w:rFonts w:ascii="Garamond" w:eastAsia="Garamond" w:hAnsi="Garamond" w:cs="Garamond"/>
          <w:vertAlign w:val="subscript"/>
        </w:rPr>
        <w:t>P</w:t>
      </w:r>
      <w:r w:rsidR="005E37F4" w:rsidRPr="00BF1D12">
        <w:rPr>
          <w:rFonts w:ascii="Garamond" w:eastAsia="Garamond" w:hAnsi="Garamond" w:cs="Garamond"/>
        </w:rPr>
        <w:t xml:space="preserve">) </w:t>
      </w:r>
      <w:r w:rsidR="00FE218A">
        <w:rPr>
          <w:rFonts w:ascii="Garamond" w:eastAsia="Garamond" w:hAnsi="Garamond" w:cs="Garamond"/>
        </w:rPr>
        <w:t xml:space="preserve">make it the case that </w:t>
      </w:r>
      <w:r w:rsidRPr="00BF1D12">
        <w:rPr>
          <w:rFonts w:ascii="Garamond" w:eastAsia="Garamond" w:hAnsi="Garamond" w:cs="Garamond"/>
        </w:rPr>
        <w:t>Jim ought to leave</w:t>
      </w:r>
      <w:r w:rsidR="00380FB8">
        <w:rPr>
          <w:rFonts w:ascii="Garamond" w:eastAsia="Garamond" w:hAnsi="Garamond" w:cs="Garamond"/>
        </w:rPr>
        <w:t xml:space="preserve"> the office</w:t>
      </w:r>
      <w:r w:rsidRPr="00BF1D12">
        <w:rPr>
          <w:rFonts w:ascii="Garamond" w:eastAsia="Garamond" w:hAnsi="Garamond" w:cs="Garamond"/>
        </w:rPr>
        <w:t xml:space="preserve">. </w:t>
      </w:r>
    </w:p>
    <w:p w14:paraId="524D8771" w14:textId="524A7475" w:rsidR="00591F06" w:rsidRPr="00BF1D12" w:rsidRDefault="00591F06" w:rsidP="001E6661">
      <w:pPr>
        <w:spacing w:line="480" w:lineRule="auto"/>
        <w:ind w:firstLine="720"/>
        <w:contextualSpacing/>
        <w:jc w:val="both"/>
        <w:rPr>
          <w:rFonts w:ascii="Garamond" w:hAnsi="Garamond"/>
        </w:rPr>
      </w:pPr>
      <w:r w:rsidRPr="00BF1D12">
        <w:rPr>
          <w:rFonts w:ascii="Garamond" w:eastAsia="Garamond" w:hAnsi="Garamond" w:cs="Garamond"/>
        </w:rPr>
        <w:t xml:space="preserve">And while </w:t>
      </w:r>
      <w:r w:rsidR="00380FB8">
        <w:rPr>
          <w:rFonts w:ascii="Garamond" w:eastAsia="Garamond" w:hAnsi="Garamond" w:cs="Garamond"/>
        </w:rPr>
        <w:t xml:space="preserve">the reasons in </w:t>
      </w:r>
      <w:r w:rsidRPr="00BF1D12">
        <w:rPr>
          <w:rFonts w:ascii="Garamond" w:eastAsia="Garamond" w:hAnsi="Garamond" w:cs="Garamond"/>
        </w:rPr>
        <w:t>(1</w:t>
      </w:r>
      <w:r w:rsidR="00AA1413" w:rsidRPr="00BF1D12">
        <w:rPr>
          <w:rFonts w:ascii="Garamond" w:eastAsia="Garamond" w:hAnsi="Garamond" w:cs="Garamond"/>
          <w:vertAlign w:val="subscript"/>
        </w:rPr>
        <w:t>P</w:t>
      </w:r>
      <w:r w:rsidRPr="00BF1D12">
        <w:rPr>
          <w:rFonts w:ascii="Garamond" w:eastAsia="Garamond" w:hAnsi="Garamond" w:cs="Garamond"/>
        </w:rPr>
        <w:t>)-(</w:t>
      </w:r>
      <w:r w:rsidR="00FE218A">
        <w:rPr>
          <w:rFonts w:ascii="Garamond" w:eastAsia="Garamond" w:hAnsi="Garamond" w:cs="Garamond"/>
        </w:rPr>
        <w:t>3</w:t>
      </w:r>
      <w:r w:rsidR="00AA1413" w:rsidRPr="00BF1D12">
        <w:rPr>
          <w:rFonts w:ascii="Garamond" w:eastAsia="Garamond" w:hAnsi="Garamond" w:cs="Garamond"/>
          <w:vertAlign w:val="subscript"/>
        </w:rPr>
        <w:t>P</w:t>
      </w:r>
      <w:r w:rsidRPr="00BF1D12">
        <w:rPr>
          <w:rFonts w:ascii="Garamond" w:eastAsia="Garamond" w:hAnsi="Garamond" w:cs="Garamond"/>
        </w:rPr>
        <w:t xml:space="preserve">) are </w:t>
      </w:r>
      <w:r w:rsidR="00380FB8">
        <w:rPr>
          <w:rFonts w:ascii="Garamond" w:eastAsia="Garamond" w:hAnsi="Garamond" w:cs="Garamond"/>
        </w:rPr>
        <w:t>reasons</w:t>
      </w:r>
      <w:r w:rsidRPr="00BF1D12">
        <w:rPr>
          <w:rFonts w:ascii="Garamond" w:eastAsia="Garamond" w:hAnsi="Garamond" w:cs="Garamond"/>
        </w:rPr>
        <w:t xml:space="preserve"> regardless of whether Jim is </w:t>
      </w:r>
      <w:r w:rsidR="005E37F4">
        <w:rPr>
          <w:rFonts w:ascii="Garamond" w:eastAsia="Garamond" w:hAnsi="Garamond" w:cs="Garamond"/>
        </w:rPr>
        <w:t xml:space="preserve">aware of </w:t>
      </w:r>
      <w:r w:rsidR="00380FB8">
        <w:rPr>
          <w:rFonts w:ascii="Garamond" w:eastAsia="Garamond" w:hAnsi="Garamond" w:cs="Garamond"/>
        </w:rPr>
        <w:t>them</w:t>
      </w:r>
      <w:r w:rsidRPr="00BF1D12">
        <w:rPr>
          <w:rFonts w:ascii="Garamond" w:eastAsia="Garamond" w:hAnsi="Garamond" w:cs="Garamond"/>
        </w:rPr>
        <w:t xml:space="preserve">, </w:t>
      </w:r>
      <w:r w:rsidR="00380FB8">
        <w:rPr>
          <w:rFonts w:ascii="Garamond" w:eastAsia="Garamond" w:hAnsi="Garamond" w:cs="Garamond"/>
        </w:rPr>
        <w:t>if</w:t>
      </w:r>
      <w:r w:rsidR="00685A4A" w:rsidRPr="00BF1D12">
        <w:rPr>
          <w:rFonts w:ascii="Garamond" w:eastAsia="Garamond" w:hAnsi="Garamond" w:cs="Garamond"/>
        </w:rPr>
        <w:t xml:space="preserve"> </w:t>
      </w:r>
      <w:r w:rsidR="009F197E" w:rsidRPr="00BF1D12">
        <w:rPr>
          <w:rFonts w:ascii="Garamond" w:eastAsia="Garamond" w:hAnsi="Garamond" w:cs="Garamond"/>
        </w:rPr>
        <w:t xml:space="preserve">Jim </w:t>
      </w:r>
      <w:r w:rsidR="00380FB8">
        <w:rPr>
          <w:rFonts w:ascii="Garamond" w:eastAsia="Garamond" w:hAnsi="Garamond" w:cs="Garamond"/>
        </w:rPr>
        <w:t>is</w:t>
      </w:r>
      <w:r w:rsidR="00AA1413" w:rsidRPr="00BF1D12">
        <w:rPr>
          <w:rFonts w:ascii="Garamond" w:eastAsia="Garamond" w:hAnsi="Garamond" w:cs="Garamond"/>
        </w:rPr>
        <w:t xml:space="preserve"> </w:t>
      </w:r>
      <w:r w:rsidR="007252DE">
        <w:rPr>
          <w:rFonts w:ascii="Garamond" w:eastAsia="Garamond" w:hAnsi="Garamond" w:cs="Garamond"/>
        </w:rPr>
        <w:t>aware of</w:t>
      </w:r>
      <w:r w:rsidR="009F197E" w:rsidRPr="00BF1D12">
        <w:rPr>
          <w:rFonts w:ascii="Garamond" w:eastAsia="Garamond" w:hAnsi="Garamond" w:cs="Garamond"/>
        </w:rPr>
        <w:t xml:space="preserve"> </w:t>
      </w:r>
      <w:r w:rsidR="00380FB8">
        <w:rPr>
          <w:rFonts w:ascii="Garamond" w:eastAsia="Garamond" w:hAnsi="Garamond" w:cs="Garamond"/>
        </w:rPr>
        <w:t>them, they</w:t>
      </w:r>
      <w:r w:rsidR="009F197E" w:rsidRPr="00BF1D12">
        <w:rPr>
          <w:rFonts w:ascii="Garamond" w:eastAsia="Garamond" w:hAnsi="Garamond" w:cs="Garamond"/>
        </w:rPr>
        <w:t xml:space="preserve"> </w:t>
      </w:r>
      <w:r w:rsidR="00380FB8">
        <w:rPr>
          <w:rFonts w:ascii="Garamond" w:eastAsia="Garamond" w:hAnsi="Garamond" w:cs="Garamond"/>
        </w:rPr>
        <w:t>are</w:t>
      </w:r>
      <w:r w:rsidR="00AA1413" w:rsidRPr="00BF1D12">
        <w:rPr>
          <w:rFonts w:ascii="Garamond" w:eastAsia="Garamond" w:hAnsi="Garamond" w:cs="Garamond"/>
        </w:rPr>
        <w:t xml:space="preserve"> then reasons that Jim </w:t>
      </w:r>
      <w:r w:rsidR="00AA1413" w:rsidRPr="00BF1D12">
        <w:rPr>
          <w:rFonts w:ascii="Garamond" w:eastAsia="Garamond" w:hAnsi="Garamond" w:cs="Garamond"/>
          <w:i/>
          <w:iCs/>
        </w:rPr>
        <w:t xml:space="preserve">has </w:t>
      </w:r>
      <w:r w:rsidR="00FE218A" w:rsidRPr="00BF1D12">
        <w:rPr>
          <w:rFonts w:ascii="Garamond" w:eastAsia="Garamond" w:hAnsi="Garamond" w:cs="Garamond"/>
        </w:rPr>
        <w:t xml:space="preserve">in the sense that they matter to </w:t>
      </w:r>
      <w:r w:rsidR="00380FB8">
        <w:rPr>
          <w:rFonts w:ascii="Garamond" w:eastAsia="Garamond" w:hAnsi="Garamond" w:cs="Garamond"/>
        </w:rPr>
        <w:t>what is</w:t>
      </w:r>
      <w:r w:rsidR="00FE218A" w:rsidRPr="00BF1D12">
        <w:rPr>
          <w:rFonts w:ascii="Garamond" w:eastAsia="Garamond" w:hAnsi="Garamond" w:cs="Garamond"/>
        </w:rPr>
        <w:t xml:space="preserve"> rational for Jim to </w:t>
      </w:r>
      <w:r w:rsidR="00380FB8">
        <w:rPr>
          <w:rFonts w:ascii="Garamond" w:eastAsia="Garamond" w:hAnsi="Garamond" w:cs="Garamond"/>
        </w:rPr>
        <w:t>do</w:t>
      </w:r>
      <w:r w:rsidR="00AA1413" w:rsidRPr="00BF1D12">
        <w:rPr>
          <w:rFonts w:ascii="Garamond" w:eastAsia="Garamond" w:hAnsi="Garamond" w:cs="Garamond"/>
        </w:rPr>
        <w:t>.</w:t>
      </w:r>
      <w:r w:rsidR="00AA1413" w:rsidRPr="00BF1D12">
        <w:rPr>
          <w:rStyle w:val="FootnoteReference"/>
          <w:rFonts w:ascii="Garamond" w:eastAsia="Garamond" w:hAnsi="Garamond" w:cs="Garamond"/>
        </w:rPr>
        <w:footnoteReference w:id="1"/>
      </w:r>
      <w:r w:rsidR="00AA1413" w:rsidRPr="00BF1D12">
        <w:rPr>
          <w:rFonts w:ascii="Garamond" w:eastAsia="Garamond" w:hAnsi="Garamond" w:cs="Garamond"/>
        </w:rPr>
        <w:t xml:space="preserve"> And </w:t>
      </w:r>
      <w:r w:rsidR="00380FB8">
        <w:rPr>
          <w:rFonts w:ascii="Garamond" w:eastAsia="Garamond" w:hAnsi="Garamond" w:cs="Garamond"/>
        </w:rPr>
        <w:t xml:space="preserve">if these are the reasons </w:t>
      </w:r>
      <w:r w:rsidR="00380FB8" w:rsidRPr="00171CAB">
        <w:rPr>
          <w:rFonts w:ascii="Garamond" w:eastAsia="Garamond" w:hAnsi="Garamond" w:cs="Garamond"/>
        </w:rPr>
        <w:t>for which</w:t>
      </w:r>
      <w:r w:rsidR="00380FB8">
        <w:rPr>
          <w:rFonts w:ascii="Garamond" w:eastAsia="Garamond" w:hAnsi="Garamond" w:cs="Garamond"/>
          <w:i/>
        </w:rPr>
        <w:t xml:space="preserve"> </w:t>
      </w:r>
      <w:r w:rsidR="00AA1413" w:rsidRPr="00BF1D12">
        <w:rPr>
          <w:rFonts w:ascii="Garamond" w:eastAsia="Garamond" w:hAnsi="Garamond" w:cs="Garamond"/>
        </w:rPr>
        <w:t xml:space="preserve">Jim </w:t>
      </w:r>
      <w:r w:rsidR="00380FB8">
        <w:rPr>
          <w:rFonts w:ascii="Garamond" w:eastAsia="Garamond" w:hAnsi="Garamond" w:cs="Garamond"/>
        </w:rPr>
        <w:t>were to leave the office</w:t>
      </w:r>
      <w:r w:rsidR="00AA1413" w:rsidRPr="00BF1D12">
        <w:rPr>
          <w:rFonts w:ascii="Garamond" w:eastAsia="Garamond" w:hAnsi="Garamond" w:cs="Garamond"/>
        </w:rPr>
        <w:t>, Jim</w:t>
      </w:r>
      <w:r w:rsidR="00AA1413" w:rsidRPr="00BF1D12">
        <w:rPr>
          <w:rFonts w:ascii="Garamond" w:eastAsia="Garamond" w:hAnsi="Garamond" w:cs="Garamond"/>
          <w:i/>
          <w:iCs/>
        </w:rPr>
        <w:t xml:space="preserve"> </w:t>
      </w:r>
      <w:r w:rsidR="00AA1413" w:rsidRPr="0056152F">
        <w:rPr>
          <w:rFonts w:ascii="Garamond" w:eastAsia="Garamond" w:hAnsi="Garamond" w:cs="Garamond"/>
          <w:iCs/>
        </w:rPr>
        <w:t xml:space="preserve">himself </w:t>
      </w:r>
      <w:r w:rsidR="00380FB8">
        <w:rPr>
          <w:rFonts w:ascii="Garamond" w:eastAsia="Garamond" w:hAnsi="Garamond" w:cs="Garamond"/>
        </w:rPr>
        <w:t>would be</w:t>
      </w:r>
      <w:r w:rsidRPr="00BF1D12">
        <w:rPr>
          <w:rFonts w:ascii="Garamond" w:eastAsia="Garamond" w:hAnsi="Garamond" w:cs="Garamond"/>
        </w:rPr>
        <w:t xml:space="preserve"> </w:t>
      </w:r>
      <w:r w:rsidR="00AA1413" w:rsidRPr="00BF1D12">
        <w:rPr>
          <w:rFonts w:ascii="Garamond" w:eastAsia="Garamond" w:hAnsi="Garamond" w:cs="Garamond"/>
        </w:rPr>
        <w:t>justified</w:t>
      </w:r>
      <w:r w:rsidR="000D7CB1" w:rsidRPr="00BF1D12">
        <w:rPr>
          <w:rFonts w:ascii="Garamond" w:eastAsia="Garamond" w:hAnsi="Garamond" w:cs="Garamond"/>
          <w:i/>
          <w:iCs/>
        </w:rPr>
        <w:t xml:space="preserve"> </w:t>
      </w:r>
      <w:r w:rsidR="000D7CB1" w:rsidRPr="00BF1D12">
        <w:rPr>
          <w:rFonts w:ascii="Garamond" w:eastAsia="Garamond" w:hAnsi="Garamond" w:cs="Garamond"/>
        </w:rPr>
        <w:t xml:space="preserve">or </w:t>
      </w:r>
      <w:r w:rsidR="00AA1413" w:rsidRPr="00BF1D12">
        <w:rPr>
          <w:rFonts w:ascii="Garamond" w:eastAsia="Garamond" w:hAnsi="Garamond" w:cs="Garamond"/>
        </w:rPr>
        <w:t>rational in</w:t>
      </w:r>
      <w:r w:rsidRPr="00BF1D12">
        <w:rPr>
          <w:rFonts w:ascii="Garamond" w:eastAsia="Garamond" w:hAnsi="Garamond" w:cs="Garamond"/>
        </w:rPr>
        <w:t xml:space="preserve"> doing so. Practical reasons thus not only </w:t>
      </w:r>
      <w:r w:rsidR="006B2BA6" w:rsidRPr="00BF1D12">
        <w:rPr>
          <w:rFonts w:ascii="Garamond" w:eastAsia="Garamond" w:hAnsi="Garamond" w:cs="Garamond"/>
        </w:rPr>
        <w:t>determine</w:t>
      </w:r>
      <w:r w:rsidRPr="00BF1D12">
        <w:rPr>
          <w:rFonts w:ascii="Garamond" w:eastAsia="Garamond" w:hAnsi="Garamond" w:cs="Garamond"/>
        </w:rPr>
        <w:t xml:space="preserve"> </w:t>
      </w:r>
      <w:r w:rsidR="000D7CB1" w:rsidRPr="00BF1D12">
        <w:rPr>
          <w:rFonts w:ascii="Garamond" w:eastAsia="Garamond" w:hAnsi="Garamond" w:cs="Garamond"/>
        </w:rPr>
        <w:t xml:space="preserve">the </w:t>
      </w:r>
      <w:r w:rsidRPr="00BF1D12">
        <w:rPr>
          <w:rFonts w:ascii="Garamond" w:eastAsia="Garamond" w:hAnsi="Garamond" w:cs="Garamond"/>
        </w:rPr>
        <w:t xml:space="preserve">normative </w:t>
      </w:r>
      <w:r w:rsidR="006B2BA6" w:rsidRPr="00BF1D12">
        <w:rPr>
          <w:rFonts w:ascii="Garamond" w:eastAsia="Garamond" w:hAnsi="Garamond" w:cs="Garamond"/>
        </w:rPr>
        <w:t>status</w:t>
      </w:r>
      <w:r w:rsidRPr="00BF1D12">
        <w:rPr>
          <w:rFonts w:ascii="Garamond" w:eastAsia="Garamond" w:hAnsi="Garamond" w:cs="Garamond"/>
        </w:rPr>
        <w:t xml:space="preserve"> of </w:t>
      </w:r>
      <w:r w:rsidR="00FE218A">
        <w:rPr>
          <w:rFonts w:ascii="Garamond" w:eastAsia="Garamond" w:hAnsi="Garamond" w:cs="Garamond"/>
        </w:rPr>
        <w:t xml:space="preserve">a particular action </w:t>
      </w:r>
      <w:r w:rsidR="00380FB8">
        <w:rPr>
          <w:rFonts w:ascii="Garamond" w:eastAsia="Garamond" w:hAnsi="Garamond" w:cs="Garamond"/>
        </w:rPr>
        <w:t>(</w:t>
      </w:r>
      <w:r w:rsidR="00FE218A">
        <w:rPr>
          <w:rFonts w:ascii="Garamond" w:eastAsia="Garamond" w:hAnsi="Garamond" w:cs="Garamond"/>
        </w:rPr>
        <w:t xml:space="preserve">or </w:t>
      </w:r>
      <w:r w:rsidRPr="00BF1D12">
        <w:rPr>
          <w:rFonts w:ascii="Garamond" w:eastAsia="Garamond" w:hAnsi="Garamond" w:cs="Garamond"/>
        </w:rPr>
        <w:t>attitude</w:t>
      </w:r>
      <w:r w:rsidR="00FE218A">
        <w:rPr>
          <w:rFonts w:ascii="Garamond" w:eastAsia="Garamond" w:hAnsi="Garamond" w:cs="Garamond"/>
        </w:rPr>
        <w:t>)</w:t>
      </w:r>
      <w:r w:rsidR="001D6134">
        <w:rPr>
          <w:rFonts w:ascii="Garamond" w:eastAsia="Garamond" w:hAnsi="Garamond" w:cs="Garamond"/>
        </w:rPr>
        <w:t xml:space="preserve">, </w:t>
      </w:r>
      <w:r w:rsidRPr="00BF1D12">
        <w:rPr>
          <w:rFonts w:ascii="Garamond" w:eastAsia="Garamond" w:hAnsi="Garamond" w:cs="Garamond"/>
        </w:rPr>
        <w:t>but</w:t>
      </w:r>
      <w:r w:rsidR="006B2BA6" w:rsidRPr="00BF1D12">
        <w:rPr>
          <w:rFonts w:ascii="Garamond" w:eastAsia="Garamond" w:hAnsi="Garamond" w:cs="Garamond"/>
        </w:rPr>
        <w:t xml:space="preserve"> they</w:t>
      </w:r>
      <w:r w:rsidRPr="00BF1D12">
        <w:rPr>
          <w:rFonts w:ascii="Garamond" w:eastAsia="Garamond" w:hAnsi="Garamond" w:cs="Garamond"/>
        </w:rPr>
        <w:t xml:space="preserve"> </w:t>
      </w:r>
      <w:r w:rsidR="00AA1413" w:rsidRPr="00BF1D12">
        <w:rPr>
          <w:rFonts w:ascii="Garamond" w:eastAsia="Garamond" w:hAnsi="Garamond" w:cs="Garamond"/>
        </w:rPr>
        <w:t>also determine</w:t>
      </w:r>
      <w:r w:rsidR="006B2BA6" w:rsidRPr="00BF1D12">
        <w:rPr>
          <w:rFonts w:ascii="Garamond" w:eastAsia="Garamond" w:hAnsi="Garamond" w:cs="Garamond"/>
        </w:rPr>
        <w:t xml:space="preserve"> the normative status </w:t>
      </w:r>
      <w:r w:rsidRPr="00BF1D12">
        <w:rPr>
          <w:rFonts w:ascii="Garamond" w:eastAsia="Garamond" w:hAnsi="Garamond" w:cs="Garamond"/>
        </w:rPr>
        <w:t xml:space="preserve">of the </w:t>
      </w:r>
      <w:r w:rsidRPr="000A523D">
        <w:rPr>
          <w:rFonts w:ascii="Garamond" w:eastAsia="Garamond" w:hAnsi="Garamond" w:cs="Garamond"/>
          <w:iCs/>
        </w:rPr>
        <w:t>agent</w:t>
      </w:r>
      <w:r w:rsidRPr="00BF1D12">
        <w:rPr>
          <w:rFonts w:ascii="Garamond" w:eastAsia="Garamond" w:hAnsi="Garamond" w:cs="Garamond"/>
          <w:i/>
          <w:iCs/>
        </w:rPr>
        <w:t xml:space="preserve"> </w:t>
      </w:r>
      <w:r w:rsidRPr="00BF1D12">
        <w:rPr>
          <w:rFonts w:ascii="Garamond" w:eastAsia="Garamond" w:hAnsi="Garamond" w:cs="Garamond"/>
        </w:rPr>
        <w:t>in performing that action</w:t>
      </w:r>
      <w:r w:rsidR="000A523D">
        <w:rPr>
          <w:rFonts w:ascii="Garamond" w:eastAsia="Garamond" w:hAnsi="Garamond" w:cs="Garamond"/>
        </w:rPr>
        <w:t xml:space="preserve"> </w:t>
      </w:r>
      <w:r w:rsidR="00FE218A">
        <w:rPr>
          <w:rFonts w:ascii="Garamond" w:eastAsia="Garamond" w:hAnsi="Garamond" w:cs="Garamond"/>
        </w:rPr>
        <w:t>(</w:t>
      </w:r>
      <w:r w:rsidR="000A523D">
        <w:rPr>
          <w:rFonts w:ascii="Garamond" w:eastAsia="Garamond" w:hAnsi="Garamond" w:cs="Garamond"/>
        </w:rPr>
        <w:t>or having that attitude</w:t>
      </w:r>
      <w:r w:rsidR="00FE218A">
        <w:rPr>
          <w:rFonts w:ascii="Garamond" w:eastAsia="Garamond" w:hAnsi="Garamond" w:cs="Garamond"/>
        </w:rPr>
        <w:t>)</w:t>
      </w:r>
      <w:r w:rsidRPr="00BF1D12">
        <w:rPr>
          <w:rFonts w:ascii="Garamond" w:eastAsia="Garamond" w:hAnsi="Garamond" w:cs="Garamond"/>
        </w:rPr>
        <w:t>.</w:t>
      </w:r>
      <w:r w:rsidR="006B2BA6" w:rsidRPr="00BF1D12">
        <w:rPr>
          <w:rFonts w:ascii="Garamond" w:eastAsia="Garamond" w:hAnsi="Garamond" w:cs="Garamond"/>
        </w:rPr>
        <w:t xml:space="preserve"> </w:t>
      </w:r>
    </w:p>
    <w:p w14:paraId="0351DFBC" w14:textId="153A6144" w:rsidR="000D7CB1" w:rsidRDefault="007252DE" w:rsidP="001E6661">
      <w:pPr>
        <w:spacing w:line="480" w:lineRule="auto"/>
        <w:ind w:firstLine="720"/>
        <w:contextualSpacing/>
        <w:jc w:val="both"/>
        <w:rPr>
          <w:rFonts w:ascii="Garamond" w:eastAsia="Garamond" w:hAnsi="Garamond" w:cs="Garamond"/>
        </w:rPr>
      </w:pPr>
      <w:r>
        <w:rPr>
          <w:rFonts w:ascii="Garamond" w:eastAsia="Garamond" w:hAnsi="Garamond" w:cs="Garamond"/>
        </w:rPr>
        <w:t>But</w:t>
      </w:r>
      <w:r w:rsidR="2DB88680" w:rsidRPr="00BF1D12">
        <w:rPr>
          <w:rFonts w:ascii="Garamond" w:eastAsia="Garamond" w:hAnsi="Garamond" w:cs="Garamond"/>
        </w:rPr>
        <w:t xml:space="preserve"> there are also </w:t>
      </w:r>
      <w:r w:rsidR="2DB88680" w:rsidRPr="0060534A">
        <w:rPr>
          <w:rFonts w:ascii="Garamond" w:eastAsia="Garamond" w:hAnsi="Garamond" w:cs="Garamond"/>
          <w:iCs/>
        </w:rPr>
        <w:t xml:space="preserve">epistemic </w:t>
      </w:r>
      <w:r w:rsidR="2DB88680" w:rsidRPr="00BF1D12">
        <w:rPr>
          <w:rFonts w:ascii="Garamond" w:eastAsia="Garamond" w:hAnsi="Garamond" w:cs="Garamond"/>
        </w:rPr>
        <w:t xml:space="preserve">reasons, which have similar features and play the same roles in determining the normative statuses of agents and their attitudes: </w:t>
      </w:r>
    </w:p>
    <w:p w14:paraId="34C64EC6" w14:textId="0B26A166" w:rsidR="00FD75D9" w:rsidRPr="007266B0" w:rsidRDefault="2DB88680" w:rsidP="005E37F4">
      <w:pPr>
        <w:spacing w:line="480" w:lineRule="auto"/>
        <w:ind w:left="993" w:hanging="425"/>
        <w:contextualSpacing/>
        <w:jc w:val="both"/>
        <w:rPr>
          <w:rFonts w:ascii="Garamond" w:eastAsia="Garamond" w:hAnsi="Garamond" w:cs="Garamond"/>
        </w:rPr>
      </w:pPr>
      <w:r w:rsidRPr="00BF1D12">
        <w:rPr>
          <w:rFonts w:ascii="Garamond" w:eastAsia="Garamond" w:hAnsi="Garamond" w:cs="Garamond"/>
        </w:rPr>
        <w:t>(1</w:t>
      </w:r>
      <w:r w:rsidRPr="00BF1D12">
        <w:rPr>
          <w:rFonts w:ascii="Garamond" w:eastAsia="Garamond" w:hAnsi="Garamond" w:cs="Garamond"/>
          <w:vertAlign w:val="subscript"/>
        </w:rPr>
        <w:t>E</w:t>
      </w:r>
      <w:r w:rsidRPr="00BF1D12">
        <w:rPr>
          <w:rFonts w:ascii="Garamond" w:eastAsia="Garamond" w:hAnsi="Garamond" w:cs="Garamond"/>
        </w:rPr>
        <w:t>) The fact that it’s Kevin’s birthday is a reason for Pam to believe that there will be cake in the break room.</w:t>
      </w:r>
    </w:p>
    <w:p w14:paraId="36C8CD62" w14:textId="206ADDC6" w:rsidR="00FD75D9" w:rsidRPr="007266B0" w:rsidRDefault="2DB88680" w:rsidP="005E37F4">
      <w:pPr>
        <w:spacing w:line="480" w:lineRule="auto"/>
        <w:ind w:left="993" w:hanging="425"/>
        <w:contextualSpacing/>
        <w:jc w:val="both"/>
        <w:rPr>
          <w:rFonts w:ascii="Garamond" w:eastAsia="Garamond" w:hAnsi="Garamond" w:cs="Garamond"/>
        </w:rPr>
      </w:pPr>
      <w:r w:rsidRPr="00BF1D12">
        <w:rPr>
          <w:rFonts w:ascii="Garamond" w:eastAsia="Garamond" w:hAnsi="Garamond" w:cs="Garamond"/>
        </w:rPr>
        <w:t>(2</w:t>
      </w:r>
      <w:r w:rsidRPr="00BF1D12">
        <w:rPr>
          <w:rFonts w:ascii="Garamond" w:eastAsia="Garamond" w:hAnsi="Garamond" w:cs="Garamond"/>
          <w:vertAlign w:val="subscript"/>
        </w:rPr>
        <w:t>E</w:t>
      </w:r>
      <w:r w:rsidRPr="00BF1D12">
        <w:rPr>
          <w:rFonts w:ascii="Garamond" w:eastAsia="Garamond" w:hAnsi="Garamond" w:cs="Garamond"/>
        </w:rPr>
        <w:t xml:space="preserve">) The fact that the party planning committee is on strike is a reason for Pam to believe that there </w:t>
      </w:r>
      <w:r w:rsidR="0071189B">
        <w:rPr>
          <w:rFonts w:ascii="Garamond" w:eastAsia="Garamond" w:hAnsi="Garamond" w:cs="Garamond"/>
        </w:rPr>
        <w:t>won’t be cake</w:t>
      </w:r>
      <w:r w:rsidRPr="00BF1D12">
        <w:rPr>
          <w:rFonts w:ascii="Garamond" w:eastAsia="Garamond" w:hAnsi="Garamond" w:cs="Garamond"/>
        </w:rPr>
        <w:t>.</w:t>
      </w:r>
    </w:p>
    <w:p w14:paraId="00ABA28E" w14:textId="3AE9B3F9" w:rsidR="00FD75D9" w:rsidRPr="007266B0" w:rsidRDefault="2DB88680" w:rsidP="005E37F4">
      <w:pPr>
        <w:spacing w:line="480" w:lineRule="auto"/>
        <w:ind w:left="993" w:hanging="425"/>
        <w:contextualSpacing/>
        <w:jc w:val="both"/>
        <w:rPr>
          <w:rFonts w:ascii="Garamond" w:eastAsia="Garamond" w:hAnsi="Garamond" w:cs="Garamond"/>
        </w:rPr>
      </w:pPr>
      <w:r w:rsidRPr="00BF1D12">
        <w:rPr>
          <w:rFonts w:ascii="Garamond" w:eastAsia="Garamond" w:hAnsi="Garamond" w:cs="Garamond"/>
        </w:rPr>
        <w:t>(3</w:t>
      </w:r>
      <w:r w:rsidRPr="00BF1D12">
        <w:rPr>
          <w:rFonts w:ascii="Garamond" w:eastAsia="Garamond" w:hAnsi="Garamond" w:cs="Garamond"/>
          <w:vertAlign w:val="subscript"/>
        </w:rPr>
        <w:t>E</w:t>
      </w:r>
      <w:r w:rsidRPr="00BF1D12">
        <w:rPr>
          <w:rFonts w:ascii="Garamond" w:eastAsia="Garamond" w:hAnsi="Garamond" w:cs="Garamond"/>
        </w:rPr>
        <w:t xml:space="preserve">) The fact that </w:t>
      </w:r>
      <w:proofErr w:type="gramStart"/>
      <w:r w:rsidRPr="00BF1D12">
        <w:rPr>
          <w:rFonts w:ascii="Garamond" w:eastAsia="Garamond" w:hAnsi="Garamond" w:cs="Garamond"/>
        </w:rPr>
        <w:t>it’s</w:t>
      </w:r>
      <w:proofErr w:type="gramEnd"/>
      <w:r w:rsidRPr="00BF1D12">
        <w:rPr>
          <w:rFonts w:ascii="Garamond" w:eastAsia="Garamond" w:hAnsi="Garamond" w:cs="Garamond"/>
        </w:rPr>
        <w:t xml:space="preserve"> Michael’s birthday is a reason for Pam to believe that there will be cake. </w:t>
      </w:r>
    </w:p>
    <w:p w14:paraId="7819939F" w14:textId="6C8D4BE2" w:rsidR="00171CAB" w:rsidRDefault="001D6134" w:rsidP="00380FB8">
      <w:pPr>
        <w:spacing w:line="480" w:lineRule="auto"/>
        <w:contextualSpacing/>
        <w:jc w:val="both"/>
        <w:rPr>
          <w:rFonts w:ascii="Garamond" w:eastAsia="Garamond" w:hAnsi="Garamond" w:cs="Garamond"/>
        </w:rPr>
      </w:pPr>
      <w:r>
        <w:rPr>
          <w:rFonts w:ascii="Garamond" w:eastAsia="Garamond" w:hAnsi="Garamond" w:cs="Garamond"/>
        </w:rPr>
        <w:lastRenderedPageBreak/>
        <w:t>These</w:t>
      </w:r>
      <w:r w:rsidR="00AA1413" w:rsidRPr="00BF1D12">
        <w:rPr>
          <w:rFonts w:ascii="Garamond" w:eastAsia="Garamond" w:hAnsi="Garamond" w:cs="Garamond"/>
        </w:rPr>
        <w:t xml:space="preserve"> facts</w:t>
      </w:r>
      <w:r w:rsidR="00380FB8">
        <w:rPr>
          <w:rFonts w:ascii="Garamond" w:eastAsia="Garamond" w:hAnsi="Garamond" w:cs="Garamond"/>
        </w:rPr>
        <w:t xml:space="preserve"> likewise</w:t>
      </w:r>
      <w:r w:rsidR="00AA1413" w:rsidRPr="00BF1D12">
        <w:rPr>
          <w:rFonts w:ascii="Garamond" w:eastAsia="Garamond" w:hAnsi="Garamond" w:cs="Garamond"/>
        </w:rPr>
        <w:t xml:space="preserve"> </w:t>
      </w:r>
      <w:r w:rsidR="00AA1413" w:rsidRPr="0071189B">
        <w:rPr>
          <w:rFonts w:ascii="Garamond" w:eastAsia="Garamond" w:hAnsi="Garamond" w:cs="Garamond"/>
          <w:iCs/>
        </w:rPr>
        <w:t>count in favor of</w:t>
      </w:r>
      <w:r w:rsidR="00AA1413" w:rsidRPr="00BF1D12">
        <w:rPr>
          <w:rFonts w:ascii="Garamond" w:eastAsia="Garamond" w:hAnsi="Garamond" w:cs="Garamond"/>
          <w:i/>
          <w:iCs/>
        </w:rPr>
        <w:t xml:space="preserve"> </w:t>
      </w:r>
      <w:r w:rsidR="00AA1413" w:rsidRPr="00BF1D12">
        <w:rPr>
          <w:rFonts w:ascii="Garamond" w:eastAsia="Garamond" w:hAnsi="Garamond" w:cs="Garamond"/>
        </w:rPr>
        <w:t>(or against) having some attitude</w:t>
      </w:r>
      <w:r w:rsidR="00361AE3" w:rsidRPr="00BF1D12">
        <w:rPr>
          <w:rFonts w:ascii="Garamond" w:eastAsia="Garamond" w:hAnsi="Garamond" w:cs="Garamond"/>
        </w:rPr>
        <w:t xml:space="preserve"> with a certain weight or strength, </w:t>
      </w:r>
      <w:r w:rsidR="0060534A">
        <w:rPr>
          <w:rFonts w:ascii="Garamond" w:eastAsia="Garamond" w:hAnsi="Garamond" w:cs="Garamond"/>
        </w:rPr>
        <w:t>and they</w:t>
      </w:r>
      <w:r w:rsidR="006B2BA6" w:rsidRPr="00BF1D12">
        <w:rPr>
          <w:rFonts w:ascii="Garamond" w:eastAsia="Garamond" w:hAnsi="Garamond" w:cs="Garamond"/>
        </w:rPr>
        <w:t xml:space="preserve"> weigh against one another and determine what one </w:t>
      </w:r>
      <w:r w:rsidRPr="001D6134">
        <w:rPr>
          <w:rFonts w:ascii="Garamond" w:eastAsia="Garamond" w:hAnsi="Garamond" w:cs="Garamond"/>
          <w:i/>
        </w:rPr>
        <w:t>epistemically</w:t>
      </w:r>
      <w:r w:rsidR="0060534A">
        <w:rPr>
          <w:rFonts w:ascii="Garamond" w:eastAsia="Garamond" w:hAnsi="Garamond" w:cs="Garamond"/>
        </w:rPr>
        <w:t xml:space="preserve"> </w:t>
      </w:r>
      <w:r w:rsidR="006B2BA6" w:rsidRPr="00BF1D12">
        <w:rPr>
          <w:rFonts w:ascii="Garamond" w:eastAsia="Garamond" w:hAnsi="Garamond" w:cs="Garamond"/>
        </w:rPr>
        <w:t xml:space="preserve">ought to </w:t>
      </w:r>
      <w:r w:rsidR="00AA1413" w:rsidRPr="00BF1D12">
        <w:rPr>
          <w:rFonts w:ascii="Garamond" w:eastAsia="Garamond" w:hAnsi="Garamond" w:cs="Garamond"/>
        </w:rPr>
        <w:t>do</w:t>
      </w:r>
      <w:r w:rsidR="00380FB8">
        <w:rPr>
          <w:rFonts w:ascii="Garamond" w:eastAsia="Garamond" w:hAnsi="Garamond" w:cs="Garamond"/>
        </w:rPr>
        <w:t>:</w:t>
      </w:r>
      <w:r w:rsidR="006B2BA6" w:rsidRPr="00BF1D12">
        <w:rPr>
          <w:rFonts w:ascii="Garamond" w:eastAsia="Garamond" w:hAnsi="Garamond" w:cs="Garamond"/>
        </w:rPr>
        <w:t xml:space="preserve"> </w:t>
      </w:r>
      <w:r w:rsidR="009F7EC4">
        <w:rPr>
          <w:rFonts w:ascii="Garamond" w:eastAsia="Garamond" w:hAnsi="Garamond" w:cs="Garamond"/>
        </w:rPr>
        <w:t>since Michael is a narcissistic boss</w:t>
      </w:r>
      <w:r w:rsidR="00171CAB">
        <w:rPr>
          <w:rFonts w:ascii="Garamond" w:eastAsia="Garamond" w:hAnsi="Garamond" w:cs="Garamond"/>
        </w:rPr>
        <w:t xml:space="preserve"> </w:t>
      </w:r>
      <w:r w:rsidR="009F7EC4">
        <w:rPr>
          <w:rFonts w:ascii="Garamond" w:eastAsia="Garamond" w:hAnsi="Garamond" w:cs="Garamond"/>
        </w:rPr>
        <w:t xml:space="preserve">who would be sure to bring cake for his own birthday </w:t>
      </w:r>
      <w:r w:rsidR="0060534A">
        <w:rPr>
          <w:rFonts w:ascii="Garamond" w:eastAsia="Garamond" w:hAnsi="Garamond" w:cs="Garamond"/>
        </w:rPr>
        <w:t>no matter what</w:t>
      </w:r>
      <w:r w:rsidR="009F7EC4">
        <w:rPr>
          <w:rFonts w:ascii="Garamond" w:eastAsia="Garamond" w:hAnsi="Garamond" w:cs="Garamond"/>
        </w:rPr>
        <w:t xml:space="preserve">, </w:t>
      </w:r>
      <w:r w:rsidR="006B2BA6" w:rsidRPr="00BF1D12">
        <w:rPr>
          <w:rFonts w:ascii="Garamond" w:eastAsia="Garamond" w:hAnsi="Garamond" w:cs="Garamond"/>
        </w:rPr>
        <w:t>the reason in (3</w:t>
      </w:r>
      <w:r w:rsidR="006B2BA6" w:rsidRPr="00BF1D12">
        <w:rPr>
          <w:rFonts w:ascii="Garamond" w:eastAsia="Garamond" w:hAnsi="Garamond" w:cs="Garamond"/>
          <w:vertAlign w:val="subscript"/>
        </w:rPr>
        <w:t>E</w:t>
      </w:r>
      <w:r w:rsidR="006B2BA6" w:rsidRPr="00BF1D12">
        <w:rPr>
          <w:rFonts w:ascii="Garamond" w:eastAsia="Garamond" w:hAnsi="Garamond" w:cs="Garamond"/>
        </w:rPr>
        <w:t xml:space="preserve">) </w:t>
      </w:r>
      <w:r w:rsidR="00380FB8">
        <w:rPr>
          <w:rFonts w:ascii="Garamond" w:eastAsia="Garamond" w:hAnsi="Garamond" w:cs="Garamond"/>
        </w:rPr>
        <w:t>together with (1</w:t>
      </w:r>
      <w:r w:rsidR="00380FB8" w:rsidRPr="00380FB8">
        <w:rPr>
          <w:rFonts w:ascii="Garamond" w:eastAsia="Garamond" w:hAnsi="Garamond" w:cs="Garamond"/>
          <w:vertAlign w:val="subscript"/>
        </w:rPr>
        <w:t>E</w:t>
      </w:r>
      <w:r w:rsidR="00380FB8">
        <w:rPr>
          <w:rFonts w:ascii="Garamond" w:eastAsia="Garamond" w:hAnsi="Garamond" w:cs="Garamond"/>
        </w:rPr>
        <w:t xml:space="preserve">) </w:t>
      </w:r>
      <w:r w:rsidR="006B2BA6" w:rsidRPr="00BF1D12">
        <w:rPr>
          <w:rFonts w:ascii="Garamond" w:eastAsia="Garamond" w:hAnsi="Garamond" w:cs="Garamond"/>
        </w:rPr>
        <w:t>outweighs the reason in (2</w:t>
      </w:r>
      <w:r w:rsidR="006B2BA6" w:rsidRPr="00BF1D12">
        <w:rPr>
          <w:rFonts w:ascii="Garamond" w:eastAsia="Garamond" w:hAnsi="Garamond" w:cs="Garamond"/>
          <w:vertAlign w:val="subscript"/>
        </w:rPr>
        <w:t>E</w:t>
      </w:r>
      <w:r w:rsidR="00380FB8">
        <w:rPr>
          <w:rFonts w:ascii="Garamond" w:eastAsia="Garamond" w:hAnsi="Garamond" w:cs="Garamond"/>
        </w:rPr>
        <w:t xml:space="preserve">), thereby </w:t>
      </w:r>
      <w:r>
        <w:rPr>
          <w:rFonts w:ascii="Garamond" w:eastAsia="Garamond" w:hAnsi="Garamond" w:cs="Garamond"/>
        </w:rPr>
        <w:t>mak</w:t>
      </w:r>
      <w:r w:rsidR="00380FB8">
        <w:rPr>
          <w:rFonts w:ascii="Garamond" w:eastAsia="Garamond" w:hAnsi="Garamond" w:cs="Garamond"/>
        </w:rPr>
        <w:t>ing</w:t>
      </w:r>
      <w:r>
        <w:rPr>
          <w:rFonts w:ascii="Garamond" w:eastAsia="Garamond" w:hAnsi="Garamond" w:cs="Garamond"/>
        </w:rPr>
        <w:t xml:space="preserve"> it the case that </w:t>
      </w:r>
      <w:r w:rsidR="0095523C" w:rsidRPr="00BF1D12">
        <w:rPr>
          <w:rFonts w:ascii="Garamond" w:eastAsia="Garamond" w:hAnsi="Garamond" w:cs="Garamond"/>
        </w:rPr>
        <w:t>Pam</w:t>
      </w:r>
      <w:r w:rsidR="006B2BA6" w:rsidRPr="00BF1D12">
        <w:rPr>
          <w:rFonts w:ascii="Garamond" w:eastAsia="Garamond" w:hAnsi="Garamond" w:cs="Garamond"/>
        </w:rPr>
        <w:t xml:space="preserve"> </w:t>
      </w:r>
      <w:r w:rsidR="00380FB8">
        <w:rPr>
          <w:rFonts w:ascii="Garamond" w:eastAsia="Garamond" w:hAnsi="Garamond" w:cs="Garamond"/>
        </w:rPr>
        <w:t>(</w:t>
      </w:r>
      <w:r>
        <w:rPr>
          <w:rFonts w:ascii="Garamond" w:eastAsia="Garamond" w:hAnsi="Garamond" w:cs="Garamond"/>
        </w:rPr>
        <w:t>epistemically</w:t>
      </w:r>
      <w:r w:rsidR="00380FB8">
        <w:rPr>
          <w:rFonts w:ascii="Garamond" w:eastAsia="Garamond" w:hAnsi="Garamond" w:cs="Garamond"/>
        </w:rPr>
        <w:t>)</w:t>
      </w:r>
      <w:r w:rsidR="00AA1413" w:rsidRPr="00BF1D12">
        <w:rPr>
          <w:rFonts w:ascii="Garamond" w:eastAsia="Garamond" w:hAnsi="Garamond" w:cs="Garamond"/>
        </w:rPr>
        <w:t xml:space="preserve"> </w:t>
      </w:r>
      <w:r w:rsidR="006B2BA6" w:rsidRPr="00BF1D12">
        <w:rPr>
          <w:rFonts w:ascii="Garamond" w:eastAsia="Garamond" w:hAnsi="Garamond" w:cs="Garamond"/>
        </w:rPr>
        <w:t xml:space="preserve">ought to believe that there will be cake. </w:t>
      </w:r>
      <w:r w:rsidR="00380FB8">
        <w:rPr>
          <w:rFonts w:ascii="Garamond" w:eastAsia="Garamond" w:hAnsi="Garamond" w:cs="Garamond"/>
        </w:rPr>
        <w:t>And, again, while the reasons in</w:t>
      </w:r>
      <w:r w:rsidR="006B2BA6" w:rsidRPr="00BF1D12">
        <w:rPr>
          <w:rFonts w:ascii="Garamond" w:eastAsia="Garamond" w:hAnsi="Garamond" w:cs="Garamond"/>
        </w:rPr>
        <w:t xml:space="preserve"> (1</w:t>
      </w:r>
      <w:proofErr w:type="gramStart"/>
      <w:r w:rsidR="006B2BA6" w:rsidRPr="00BF1D12">
        <w:rPr>
          <w:rFonts w:ascii="Garamond" w:eastAsia="Garamond" w:hAnsi="Garamond" w:cs="Garamond"/>
          <w:vertAlign w:val="subscript"/>
        </w:rPr>
        <w:t>E</w:t>
      </w:r>
      <w:r w:rsidR="006B2BA6" w:rsidRPr="00BF1D12">
        <w:rPr>
          <w:rFonts w:ascii="Garamond" w:eastAsia="Garamond" w:hAnsi="Garamond" w:cs="Garamond"/>
        </w:rPr>
        <w:t>)-(</w:t>
      </w:r>
      <w:proofErr w:type="gramEnd"/>
      <w:r w:rsidR="006B2BA6" w:rsidRPr="00BF1D12">
        <w:rPr>
          <w:rFonts w:ascii="Garamond" w:eastAsia="Garamond" w:hAnsi="Garamond" w:cs="Garamond"/>
        </w:rPr>
        <w:t>3</w:t>
      </w:r>
      <w:r w:rsidR="006B2BA6" w:rsidRPr="00BF1D12">
        <w:rPr>
          <w:rFonts w:ascii="Garamond" w:eastAsia="Garamond" w:hAnsi="Garamond" w:cs="Garamond"/>
          <w:vertAlign w:val="subscript"/>
        </w:rPr>
        <w:t>E</w:t>
      </w:r>
      <w:r w:rsidR="006B2BA6" w:rsidRPr="00BF1D12">
        <w:rPr>
          <w:rFonts w:ascii="Garamond" w:eastAsia="Garamond" w:hAnsi="Garamond" w:cs="Garamond"/>
        </w:rPr>
        <w:t>) are</w:t>
      </w:r>
      <w:r w:rsidR="00E01988">
        <w:rPr>
          <w:rFonts w:ascii="Garamond" w:eastAsia="Garamond" w:hAnsi="Garamond" w:cs="Garamond"/>
        </w:rPr>
        <w:t xml:space="preserve"> </w:t>
      </w:r>
      <w:r w:rsidR="00380FB8">
        <w:rPr>
          <w:rFonts w:ascii="Garamond" w:eastAsia="Garamond" w:hAnsi="Garamond" w:cs="Garamond"/>
        </w:rPr>
        <w:t xml:space="preserve">reasons </w:t>
      </w:r>
      <w:r w:rsidR="006B2BA6" w:rsidRPr="00BF1D12">
        <w:rPr>
          <w:rFonts w:ascii="Garamond" w:eastAsia="Garamond" w:hAnsi="Garamond" w:cs="Garamond"/>
        </w:rPr>
        <w:t xml:space="preserve">regardless of whether Pam is aware </w:t>
      </w:r>
      <w:r w:rsidR="00380FB8">
        <w:rPr>
          <w:rFonts w:ascii="Garamond" w:eastAsia="Garamond" w:hAnsi="Garamond" w:cs="Garamond"/>
        </w:rPr>
        <w:t>of them,</w:t>
      </w:r>
      <w:r w:rsidR="006B2BA6" w:rsidRPr="00BF1D12">
        <w:rPr>
          <w:rFonts w:ascii="Garamond" w:eastAsia="Garamond" w:hAnsi="Garamond" w:cs="Garamond"/>
        </w:rPr>
        <w:t xml:space="preserve"> </w:t>
      </w:r>
      <w:r w:rsidR="00380FB8">
        <w:rPr>
          <w:rFonts w:ascii="Garamond" w:eastAsia="Garamond" w:hAnsi="Garamond" w:cs="Garamond"/>
        </w:rPr>
        <w:t xml:space="preserve">if </w:t>
      </w:r>
      <w:r w:rsidR="00AF346A">
        <w:rPr>
          <w:rFonts w:ascii="Garamond" w:eastAsia="Garamond" w:hAnsi="Garamond" w:cs="Garamond"/>
        </w:rPr>
        <w:t xml:space="preserve">she </w:t>
      </w:r>
      <w:r w:rsidR="00380FB8">
        <w:rPr>
          <w:rFonts w:ascii="Garamond" w:eastAsia="Garamond" w:hAnsi="Garamond" w:cs="Garamond"/>
        </w:rPr>
        <w:t>is</w:t>
      </w:r>
      <w:r w:rsidR="00AA1413" w:rsidRPr="00BF1D12">
        <w:rPr>
          <w:rFonts w:ascii="Garamond" w:eastAsia="Garamond" w:hAnsi="Garamond" w:cs="Garamond"/>
        </w:rPr>
        <w:t xml:space="preserve"> aware of</w:t>
      </w:r>
      <w:r w:rsidR="00380FB8">
        <w:rPr>
          <w:rFonts w:ascii="Garamond" w:eastAsia="Garamond" w:hAnsi="Garamond" w:cs="Garamond"/>
        </w:rPr>
        <w:t xml:space="preserve"> them</w:t>
      </w:r>
      <w:r w:rsidR="00AA1413" w:rsidRPr="00BF1D12">
        <w:rPr>
          <w:rFonts w:ascii="Garamond" w:eastAsia="Garamond" w:hAnsi="Garamond" w:cs="Garamond"/>
        </w:rPr>
        <w:t xml:space="preserve">, </w:t>
      </w:r>
      <w:r w:rsidR="00380FB8">
        <w:rPr>
          <w:rFonts w:ascii="Garamond" w:eastAsia="Garamond" w:hAnsi="Garamond" w:cs="Garamond"/>
        </w:rPr>
        <w:t>they are then</w:t>
      </w:r>
      <w:r w:rsidR="00AA1413" w:rsidRPr="00BF1D12">
        <w:rPr>
          <w:rFonts w:ascii="Garamond" w:eastAsia="Garamond" w:hAnsi="Garamond" w:cs="Garamond"/>
        </w:rPr>
        <w:t xml:space="preserve"> reasons that Pam </w:t>
      </w:r>
      <w:r w:rsidR="00AA1413" w:rsidRPr="00BF1D12">
        <w:rPr>
          <w:rFonts w:ascii="Garamond" w:eastAsia="Garamond" w:hAnsi="Garamond" w:cs="Garamond"/>
          <w:i/>
          <w:iCs/>
        </w:rPr>
        <w:t xml:space="preserve">has </w:t>
      </w:r>
      <w:r w:rsidR="00AA1413" w:rsidRPr="00BF1D12">
        <w:rPr>
          <w:rFonts w:ascii="Garamond" w:eastAsia="Garamond" w:hAnsi="Garamond" w:cs="Garamond"/>
        </w:rPr>
        <w:t xml:space="preserve">in the sense that they determine </w:t>
      </w:r>
      <w:r w:rsidR="007252DE">
        <w:rPr>
          <w:rFonts w:ascii="Garamond" w:eastAsia="Garamond" w:hAnsi="Garamond" w:cs="Garamond"/>
        </w:rPr>
        <w:t>what is</w:t>
      </w:r>
      <w:r>
        <w:rPr>
          <w:rFonts w:ascii="Garamond" w:eastAsia="Garamond" w:hAnsi="Garamond" w:cs="Garamond"/>
        </w:rPr>
        <w:t xml:space="preserve"> epistemically</w:t>
      </w:r>
      <w:r w:rsidR="00AA1413" w:rsidRPr="00BF1D12">
        <w:rPr>
          <w:rFonts w:ascii="Garamond" w:eastAsia="Garamond" w:hAnsi="Garamond" w:cs="Garamond"/>
        </w:rPr>
        <w:t xml:space="preserve"> justified or rational for Pam</w:t>
      </w:r>
      <w:r w:rsidR="00380FB8">
        <w:rPr>
          <w:rFonts w:ascii="Garamond" w:eastAsia="Garamond" w:hAnsi="Garamond" w:cs="Garamond"/>
        </w:rPr>
        <w:t xml:space="preserve"> to </w:t>
      </w:r>
      <w:r w:rsidR="00171CAB">
        <w:rPr>
          <w:rFonts w:ascii="Garamond" w:eastAsia="Garamond" w:hAnsi="Garamond" w:cs="Garamond"/>
        </w:rPr>
        <w:t>believe</w:t>
      </w:r>
      <w:r w:rsidR="00AA1413" w:rsidRPr="00BF1D12">
        <w:rPr>
          <w:rFonts w:ascii="Garamond" w:eastAsia="Garamond" w:hAnsi="Garamond" w:cs="Garamond"/>
        </w:rPr>
        <w:t xml:space="preserve">. And </w:t>
      </w:r>
      <w:r w:rsidR="00380FB8">
        <w:rPr>
          <w:rFonts w:ascii="Garamond" w:eastAsia="Garamond" w:hAnsi="Garamond" w:cs="Garamond"/>
        </w:rPr>
        <w:t>if Pam were to</w:t>
      </w:r>
      <w:r w:rsidR="006B2BA6" w:rsidRPr="00BF1D12">
        <w:rPr>
          <w:rFonts w:ascii="Garamond" w:eastAsia="Garamond" w:hAnsi="Garamond" w:cs="Garamond"/>
        </w:rPr>
        <w:t xml:space="preserve"> believe that there will be cake in the break room </w:t>
      </w:r>
      <w:r w:rsidR="00380FB8" w:rsidRPr="00171CAB">
        <w:rPr>
          <w:rFonts w:ascii="Garamond" w:eastAsia="Garamond" w:hAnsi="Garamond" w:cs="Garamond"/>
          <w:iCs/>
        </w:rPr>
        <w:t>on the basis</w:t>
      </w:r>
      <w:r w:rsidR="00380FB8">
        <w:rPr>
          <w:rFonts w:ascii="Garamond" w:eastAsia="Garamond" w:hAnsi="Garamond" w:cs="Garamond"/>
          <w:iCs/>
        </w:rPr>
        <w:t xml:space="preserve"> of</w:t>
      </w:r>
      <w:r w:rsidR="000F1556">
        <w:rPr>
          <w:rFonts w:ascii="Garamond" w:eastAsia="Garamond" w:hAnsi="Garamond" w:cs="Garamond"/>
        </w:rPr>
        <w:t xml:space="preserve"> </w:t>
      </w:r>
      <w:r w:rsidR="00380FB8">
        <w:rPr>
          <w:rFonts w:ascii="Garamond" w:eastAsia="Garamond" w:hAnsi="Garamond" w:cs="Garamond"/>
        </w:rPr>
        <w:t>these reasons</w:t>
      </w:r>
      <w:r w:rsidR="006B2BA6" w:rsidRPr="00BF1D12">
        <w:rPr>
          <w:rFonts w:ascii="Garamond" w:eastAsia="Garamond" w:hAnsi="Garamond" w:cs="Garamond"/>
        </w:rPr>
        <w:t xml:space="preserve">, </w:t>
      </w:r>
      <w:r w:rsidR="00AA1413" w:rsidRPr="00BF1D12">
        <w:rPr>
          <w:rFonts w:ascii="Garamond" w:eastAsia="Garamond" w:hAnsi="Garamond" w:cs="Garamond"/>
        </w:rPr>
        <w:t>Pam herself would</w:t>
      </w:r>
      <w:r>
        <w:rPr>
          <w:rFonts w:ascii="Garamond" w:eastAsia="Garamond" w:hAnsi="Garamond" w:cs="Garamond"/>
        </w:rPr>
        <w:t xml:space="preserve"> be epistemically</w:t>
      </w:r>
      <w:r w:rsidR="006B2BA6" w:rsidRPr="00BF1D12">
        <w:rPr>
          <w:rFonts w:ascii="Garamond" w:eastAsia="Garamond" w:hAnsi="Garamond" w:cs="Garamond"/>
        </w:rPr>
        <w:t xml:space="preserve"> </w:t>
      </w:r>
      <w:r w:rsidR="006B2BA6" w:rsidRPr="000F1556">
        <w:rPr>
          <w:rFonts w:ascii="Garamond" w:eastAsia="Garamond" w:hAnsi="Garamond" w:cs="Garamond"/>
          <w:iCs/>
        </w:rPr>
        <w:t>justified</w:t>
      </w:r>
      <w:r w:rsidR="006B2BA6" w:rsidRPr="000F1556">
        <w:rPr>
          <w:rFonts w:ascii="Garamond" w:eastAsia="Garamond" w:hAnsi="Garamond" w:cs="Garamond"/>
        </w:rPr>
        <w:t xml:space="preserve"> or </w:t>
      </w:r>
      <w:r w:rsidR="006B2BA6" w:rsidRPr="000F1556">
        <w:rPr>
          <w:rFonts w:ascii="Garamond" w:eastAsia="Garamond" w:hAnsi="Garamond" w:cs="Garamond"/>
          <w:iCs/>
        </w:rPr>
        <w:t>rational</w:t>
      </w:r>
      <w:r w:rsidR="006B2BA6" w:rsidRPr="000F1556">
        <w:rPr>
          <w:rFonts w:ascii="Garamond" w:eastAsia="Garamond" w:hAnsi="Garamond" w:cs="Garamond"/>
        </w:rPr>
        <w:t xml:space="preserve"> </w:t>
      </w:r>
      <w:r w:rsidR="00FE218A">
        <w:rPr>
          <w:rFonts w:ascii="Garamond" w:eastAsia="Garamond" w:hAnsi="Garamond" w:cs="Garamond"/>
        </w:rPr>
        <w:t>in doing so</w:t>
      </w:r>
      <w:r w:rsidR="006B2BA6" w:rsidRPr="00BF1D12">
        <w:rPr>
          <w:rFonts w:ascii="Garamond" w:eastAsia="Garamond" w:hAnsi="Garamond" w:cs="Garamond"/>
        </w:rPr>
        <w:t xml:space="preserve">. </w:t>
      </w:r>
    </w:p>
    <w:p w14:paraId="1A072A0F" w14:textId="13643790" w:rsidR="00AA1413" w:rsidRPr="00BF1D12" w:rsidRDefault="005C60AE" w:rsidP="00171CAB">
      <w:pPr>
        <w:spacing w:line="480" w:lineRule="auto"/>
        <w:ind w:firstLine="720"/>
        <w:contextualSpacing/>
        <w:jc w:val="both"/>
        <w:rPr>
          <w:rFonts w:ascii="Garamond" w:hAnsi="Garamond"/>
        </w:rPr>
      </w:pPr>
      <w:r>
        <w:rPr>
          <w:rFonts w:ascii="Garamond" w:eastAsia="Garamond" w:hAnsi="Garamond" w:cs="Garamond"/>
        </w:rPr>
        <w:t>Practic</w:t>
      </w:r>
      <w:r w:rsidR="00BA6B62">
        <w:rPr>
          <w:rFonts w:ascii="Garamond" w:eastAsia="Garamond" w:hAnsi="Garamond" w:cs="Garamond"/>
        </w:rPr>
        <w:t>al and epistemic reasons thus</w:t>
      </w:r>
      <w:r w:rsidR="00380FB8">
        <w:rPr>
          <w:rFonts w:ascii="Garamond" w:eastAsia="Garamond" w:hAnsi="Garamond" w:cs="Garamond"/>
        </w:rPr>
        <w:t xml:space="preserve"> have significant similarities</w:t>
      </w:r>
      <w:r w:rsidR="00980E5F">
        <w:rPr>
          <w:rFonts w:ascii="Garamond" w:eastAsia="Garamond" w:hAnsi="Garamond" w:cs="Garamond"/>
        </w:rPr>
        <w:t xml:space="preserve"> that make them </w:t>
      </w:r>
      <w:r>
        <w:rPr>
          <w:rFonts w:ascii="Garamond" w:eastAsia="Garamond" w:hAnsi="Garamond" w:cs="Garamond"/>
        </w:rPr>
        <w:t>seem like</w:t>
      </w:r>
      <w:r w:rsidR="2DB88680" w:rsidRPr="00BF1D12">
        <w:rPr>
          <w:rFonts w:ascii="Garamond" w:eastAsia="Garamond" w:hAnsi="Garamond" w:cs="Garamond"/>
        </w:rPr>
        <w:t xml:space="preserve"> </w:t>
      </w:r>
      <w:r w:rsidR="003E6FD2">
        <w:rPr>
          <w:rFonts w:ascii="Garamond" w:eastAsia="Garamond" w:hAnsi="Garamond" w:cs="Garamond"/>
        </w:rPr>
        <w:t xml:space="preserve">a </w:t>
      </w:r>
      <w:r w:rsidR="00171CAB">
        <w:rPr>
          <w:rFonts w:ascii="Garamond" w:eastAsia="Garamond" w:hAnsi="Garamond" w:cs="Garamond"/>
        </w:rPr>
        <w:t xml:space="preserve">very </w:t>
      </w:r>
      <w:r w:rsidR="003E6FD2">
        <w:rPr>
          <w:rFonts w:ascii="Garamond" w:eastAsia="Garamond" w:hAnsi="Garamond" w:cs="Garamond"/>
        </w:rPr>
        <w:t xml:space="preserve">unified </w:t>
      </w:r>
      <w:r w:rsidR="00380FB8">
        <w:rPr>
          <w:rFonts w:ascii="Garamond" w:eastAsia="Garamond" w:hAnsi="Garamond" w:cs="Garamond"/>
        </w:rPr>
        <w:t>type</w:t>
      </w:r>
      <w:r w:rsidR="007252DE">
        <w:rPr>
          <w:rFonts w:ascii="Garamond" w:eastAsia="Garamond" w:hAnsi="Garamond" w:cs="Garamond"/>
        </w:rPr>
        <w:t xml:space="preserve"> of thin</w:t>
      </w:r>
      <w:r w:rsidR="00B15B37">
        <w:rPr>
          <w:rFonts w:ascii="Garamond" w:eastAsia="Garamond" w:hAnsi="Garamond" w:cs="Garamond"/>
        </w:rPr>
        <w:t xml:space="preserve">g: </w:t>
      </w:r>
      <w:r w:rsidR="2DB88680" w:rsidRPr="00FE218A">
        <w:rPr>
          <w:rFonts w:ascii="Garamond" w:eastAsia="Garamond" w:hAnsi="Garamond" w:cs="Garamond"/>
          <w:iCs/>
        </w:rPr>
        <w:t>normative</w:t>
      </w:r>
      <w:r w:rsidR="00B15B37">
        <w:rPr>
          <w:rFonts w:ascii="Garamond" w:eastAsia="Garamond" w:hAnsi="Garamond" w:cs="Garamond"/>
          <w:iCs/>
        </w:rPr>
        <w:t xml:space="preserve"> </w:t>
      </w:r>
      <w:r w:rsidR="2DB88680" w:rsidRPr="00FE218A">
        <w:rPr>
          <w:rFonts w:ascii="Garamond" w:eastAsia="Garamond" w:hAnsi="Garamond" w:cs="Garamond"/>
          <w:iCs/>
        </w:rPr>
        <w:t>reaso</w:t>
      </w:r>
      <w:r w:rsidR="00B15B37">
        <w:rPr>
          <w:rFonts w:ascii="Garamond" w:eastAsia="Garamond" w:hAnsi="Garamond" w:cs="Garamond"/>
          <w:iCs/>
        </w:rPr>
        <w:t>ns</w:t>
      </w:r>
      <w:r w:rsidR="2DB88680" w:rsidRPr="00BF1D12">
        <w:rPr>
          <w:rFonts w:ascii="Garamond" w:eastAsia="Garamond" w:hAnsi="Garamond" w:cs="Garamond"/>
        </w:rPr>
        <w:t xml:space="preserve">. </w:t>
      </w:r>
      <w:r w:rsidR="00171CAB">
        <w:rPr>
          <w:rFonts w:ascii="Garamond" w:eastAsia="Garamond" w:hAnsi="Garamond" w:cs="Garamond"/>
        </w:rPr>
        <w:t xml:space="preserve">And this is something that any good account of normative reasons should capture. </w:t>
      </w:r>
    </w:p>
    <w:p w14:paraId="7E2B1A07" w14:textId="5A99DFB6" w:rsidR="00980E5F" w:rsidRPr="00BA6B62" w:rsidRDefault="2DB88680" w:rsidP="00BA6B62">
      <w:pPr>
        <w:spacing w:line="480" w:lineRule="auto"/>
        <w:ind w:firstLine="720"/>
        <w:contextualSpacing/>
        <w:jc w:val="both"/>
        <w:rPr>
          <w:rFonts w:ascii="Garamond" w:eastAsia="Garamond" w:hAnsi="Garamond" w:cs="Garamond"/>
        </w:rPr>
      </w:pPr>
      <w:r w:rsidRPr="00BF1D12">
        <w:rPr>
          <w:rFonts w:ascii="Garamond" w:eastAsia="Garamond" w:hAnsi="Garamond" w:cs="Garamond"/>
        </w:rPr>
        <w:t xml:space="preserve">But practical and epistemic reasons </w:t>
      </w:r>
      <w:r w:rsidR="00380FB8">
        <w:rPr>
          <w:rFonts w:ascii="Garamond" w:eastAsia="Garamond" w:hAnsi="Garamond" w:cs="Garamond"/>
        </w:rPr>
        <w:t>also seem</w:t>
      </w:r>
      <w:r w:rsidRPr="00BF1D12">
        <w:rPr>
          <w:rFonts w:ascii="Garamond" w:eastAsia="Garamond" w:hAnsi="Garamond" w:cs="Garamond"/>
        </w:rPr>
        <w:t xml:space="preserve"> </w:t>
      </w:r>
      <w:r w:rsidR="005C60AE">
        <w:rPr>
          <w:rFonts w:ascii="Garamond" w:eastAsia="Garamond" w:hAnsi="Garamond" w:cs="Garamond"/>
        </w:rPr>
        <w:t>importantly different</w:t>
      </w:r>
      <w:r w:rsidR="00171CAB">
        <w:rPr>
          <w:rFonts w:ascii="Garamond" w:eastAsia="Garamond" w:hAnsi="Garamond" w:cs="Garamond"/>
        </w:rPr>
        <w:t>: t</w:t>
      </w:r>
      <w:r w:rsidR="005C60AE">
        <w:rPr>
          <w:rFonts w:ascii="Garamond" w:eastAsia="Garamond" w:hAnsi="Garamond" w:cs="Garamond"/>
        </w:rPr>
        <w:t>he</w:t>
      </w:r>
      <w:r w:rsidRPr="00BF1D12">
        <w:rPr>
          <w:rFonts w:ascii="Garamond" w:eastAsia="Garamond" w:hAnsi="Garamond" w:cs="Garamond"/>
        </w:rPr>
        <w:t xml:space="preserve"> reasons in (1</w:t>
      </w:r>
      <w:proofErr w:type="gramStart"/>
      <w:r w:rsidRPr="00BF1D12">
        <w:rPr>
          <w:rFonts w:ascii="Garamond" w:eastAsia="Garamond" w:hAnsi="Garamond" w:cs="Garamond"/>
          <w:vertAlign w:val="subscript"/>
        </w:rPr>
        <w:t>E</w:t>
      </w:r>
      <w:r w:rsidRPr="00BF1D12">
        <w:rPr>
          <w:rFonts w:ascii="Garamond" w:eastAsia="Garamond" w:hAnsi="Garamond" w:cs="Garamond"/>
        </w:rPr>
        <w:t>)-(</w:t>
      </w:r>
      <w:proofErr w:type="gramEnd"/>
      <w:r w:rsidRPr="00BF1D12">
        <w:rPr>
          <w:rFonts w:ascii="Garamond" w:eastAsia="Garamond" w:hAnsi="Garamond" w:cs="Garamond"/>
        </w:rPr>
        <w:t>3</w:t>
      </w:r>
      <w:r w:rsidRPr="00BF1D12">
        <w:rPr>
          <w:rFonts w:ascii="Garamond" w:eastAsia="Garamond" w:hAnsi="Garamond" w:cs="Garamond"/>
          <w:vertAlign w:val="subscript"/>
        </w:rPr>
        <w:t>E</w:t>
      </w:r>
      <w:r w:rsidRPr="00BF1D12">
        <w:rPr>
          <w:rFonts w:ascii="Garamond" w:eastAsia="Garamond" w:hAnsi="Garamond" w:cs="Garamond"/>
        </w:rPr>
        <w:t xml:space="preserve">) </w:t>
      </w:r>
      <w:r w:rsidR="005C60AE">
        <w:rPr>
          <w:rFonts w:ascii="Garamond" w:eastAsia="Garamond" w:hAnsi="Garamond" w:cs="Garamond"/>
        </w:rPr>
        <w:t xml:space="preserve">seem </w:t>
      </w:r>
      <w:r w:rsidRPr="00BF1D12">
        <w:rPr>
          <w:rFonts w:ascii="Garamond" w:eastAsia="Garamond" w:hAnsi="Garamond" w:cs="Garamond"/>
        </w:rPr>
        <w:t xml:space="preserve">distinctly </w:t>
      </w:r>
      <w:r w:rsidRPr="00171CAB">
        <w:rPr>
          <w:rFonts w:ascii="Garamond" w:eastAsia="Garamond" w:hAnsi="Garamond" w:cs="Garamond"/>
          <w:iCs/>
        </w:rPr>
        <w:t>epistemic</w:t>
      </w:r>
      <w:r w:rsidRPr="00AF346A">
        <w:rPr>
          <w:rFonts w:ascii="Garamond" w:eastAsia="Garamond" w:hAnsi="Garamond" w:cs="Garamond"/>
          <w:iCs/>
        </w:rPr>
        <w:t>,</w:t>
      </w:r>
      <w:r w:rsidRPr="00BF1D12">
        <w:rPr>
          <w:rFonts w:ascii="Garamond" w:eastAsia="Garamond" w:hAnsi="Garamond" w:cs="Garamond"/>
          <w:i/>
          <w:iCs/>
        </w:rPr>
        <w:t xml:space="preserve"> </w:t>
      </w:r>
      <w:r w:rsidRPr="00BF1D12">
        <w:rPr>
          <w:rFonts w:ascii="Garamond" w:eastAsia="Garamond" w:hAnsi="Garamond" w:cs="Garamond"/>
        </w:rPr>
        <w:t>whereas the reasons in (1</w:t>
      </w:r>
      <w:r w:rsidR="003E6FD2">
        <w:rPr>
          <w:rFonts w:ascii="Garamond" w:eastAsia="Garamond" w:hAnsi="Garamond" w:cs="Garamond"/>
          <w:vertAlign w:val="subscript"/>
        </w:rPr>
        <w:t>P</w:t>
      </w:r>
      <w:r w:rsidRPr="00BF1D12">
        <w:rPr>
          <w:rFonts w:ascii="Garamond" w:eastAsia="Garamond" w:hAnsi="Garamond" w:cs="Garamond"/>
        </w:rPr>
        <w:t>)-(</w:t>
      </w:r>
      <w:r w:rsidR="009A2D3E">
        <w:rPr>
          <w:rFonts w:ascii="Garamond" w:eastAsia="Garamond" w:hAnsi="Garamond" w:cs="Garamond"/>
        </w:rPr>
        <w:t>3</w:t>
      </w:r>
      <w:r w:rsidRPr="00BF1D12">
        <w:rPr>
          <w:rFonts w:ascii="Garamond" w:eastAsia="Garamond" w:hAnsi="Garamond" w:cs="Garamond"/>
          <w:vertAlign w:val="subscript"/>
        </w:rPr>
        <w:t>P</w:t>
      </w:r>
      <w:r w:rsidRPr="00BF1D12">
        <w:rPr>
          <w:rFonts w:ascii="Garamond" w:eastAsia="Garamond" w:hAnsi="Garamond" w:cs="Garamond"/>
        </w:rPr>
        <w:t xml:space="preserve">) </w:t>
      </w:r>
      <w:r w:rsidR="005C60AE">
        <w:rPr>
          <w:rFonts w:ascii="Garamond" w:eastAsia="Garamond" w:hAnsi="Garamond" w:cs="Garamond"/>
        </w:rPr>
        <w:t>seem</w:t>
      </w:r>
      <w:r w:rsidRPr="00BF1D12">
        <w:rPr>
          <w:rFonts w:ascii="Garamond" w:eastAsia="Garamond" w:hAnsi="Garamond" w:cs="Garamond"/>
        </w:rPr>
        <w:t xml:space="preserve"> distinctly </w:t>
      </w:r>
      <w:r w:rsidRPr="00171CAB">
        <w:rPr>
          <w:rFonts w:ascii="Garamond" w:eastAsia="Garamond" w:hAnsi="Garamond" w:cs="Garamond"/>
          <w:iCs/>
        </w:rPr>
        <w:t>practical</w:t>
      </w:r>
      <w:r w:rsidR="005C60AE">
        <w:rPr>
          <w:rFonts w:ascii="Garamond" w:eastAsia="Garamond" w:hAnsi="Garamond" w:cs="Garamond"/>
        </w:rPr>
        <w:t xml:space="preserve">. This </w:t>
      </w:r>
      <w:r w:rsidRPr="00BF1D12">
        <w:rPr>
          <w:rFonts w:ascii="Garamond" w:eastAsia="Garamond" w:hAnsi="Garamond" w:cs="Garamond"/>
        </w:rPr>
        <w:t>is not s</w:t>
      </w:r>
      <w:r w:rsidR="0068529B" w:rsidRPr="00BF1D12">
        <w:rPr>
          <w:rFonts w:ascii="Garamond" w:eastAsia="Garamond" w:hAnsi="Garamond" w:cs="Garamond"/>
        </w:rPr>
        <w:t xml:space="preserve">imply a difference between </w:t>
      </w:r>
      <w:r w:rsidR="005C60AE">
        <w:rPr>
          <w:rFonts w:ascii="Garamond" w:eastAsia="Garamond" w:hAnsi="Garamond" w:cs="Garamond"/>
        </w:rPr>
        <w:t>certain kinds of facts</w:t>
      </w:r>
      <w:r w:rsidRPr="00BF1D12">
        <w:rPr>
          <w:rFonts w:ascii="Garamond" w:eastAsia="Garamond" w:hAnsi="Garamond" w:cs="Garamond"/>
        </w:rPr>
        <w:t xml:space="preserve">, since </w:t>
      </w:r>
      <w:r w:rsidR="0068529B" w:rsidRPr="00BF1D12">
        <w:rPr>
          <w:rFonts w:ascii="Garamond" w:eastAsia="Garamond" w:hAnsi="Garamond" w:cs="Garamond"/>
        </w:rPr>
        <w:t>the very same</w:t>
      </w:r>
      <w:r w:rsidRPr="00BF1D12">
        <w:rPr>
          <w:rFonts w:ascii="Garamond" w:eastAsia="Garamond" w:hAnsi="Garamond" w:cs="Garamond"/>
        </w:rPr>
        <w:t xml:space="preserve"> fact can be both a practical reason and an epistemic reason</w:t>
      </w:r>
      <w:r w:rsidR="00404D23">
        <w:rPr>
          <w:rFonts w:ascii="Garamond" w:eastAsia="Garamond" w:hAnsi="Garamond" w:cs="Garamond"/>
        </w:rPr>
        <w:t xml:space="preserve"> (</w:t>
      </w:r>
      <w:r w:rsidR="00171CAB">
        <w:rPr>
          <w:rFonts w:ascii="Garamond" w:eastAsia="Garamond" w:hAnsi="Garamond" w:cs="Garamond"/>
        </w:rPr>
        <w:t>as shown by</w:t>
      </w:r>
      <w:r w:rsidR="00404D23">
        <w:rPr>
          <w:rFonts w:ascii="Garamond" w:eastAsia="Garamond" w:hAnsi="Garamond" w:cs="Garamond"/>
        </w:rPr>
        <w:t xml:space="preserve"> </w:t>
      </w:r>
      <w:r w:rsidR="003E6FD2">
        <w:rPr>
          <w:rFonts w:ascii="Garamond" w:eastAsia="Garamond" w:hAnsi="Garamond" w:cs="Garamond"/>
        </w:rPr>
        <w:t>(3</w:t>
      </w:r>
      <w:r w:rsidR="003E6FD2">
        <w:rPr>
          <w:rFonts w:ascii="Garamond" w:eastAsia="Garamond" w:hAnsi="Garamond" w:cs="Garamond"/>
          <w:vertAlign w:val="subscript"/>
        </w:rPr>
        <w:t>P</w:t>
      </w:r>
      <w:r w:rsidR="003E6FD2">
        <w:rPr>
          <w:rFonts w:ascii="Garamond" w:eastAsia="Garamond" w:hAnsi="Garamond" w:cs="Garamond"/>
        </w:rPr>
        <w:t>) and (3</w:t>
      </w:r>
      <w:r w:rsidR="003E6FD2" w:rsidRPr="003E6FD2">
        <w:rPr>
          <w:rFonts w:ascii="Garamond" w:eastAsia="Garamond" w:hAnsi="Garamond" w:cs="Garamond"/>
          <w:vertAlign w:val="subscript"/>
        </w:rPr>
        <w:t>E</w:t>
      </w:r>
      <w:r w:rsidR="003E6FD2">
        <w:rPr>
          <w:rFonts w:ascii="Garamond" w:eastAsia="Garamond" w:hAnsi="Garamond" w:cs="Garamond"/>
        </w:rPr>
        <w:t>))</w:t>
      </w:r>
      <w:r w:rsidR="005C60AE">
        <w:rPr>
          <w:rFonts w:ascii="Garamond" w:eastAsia="Garamond" w:hAnsi="Garamond" w:cs="Garamond"/>
        </w:rPr>
        <w:t xml:space="preserve">. </w:t>
      </w:r>
      <w:r w:rsidR="005C60AE">
        <w:rPr>
          <w:rFonts w:ascii="Garamond" w:hAnsi="Garamond"/>
        </w:rPr>
        <w:t>And</w:t>
      </w:r>
      <w:r w:rsidR="00E01988">
        <w:rPr>
          <w:rFonts w:ascii="Garamond" w:hAnsi="Garamond"/>
        </w:rPr>
        <w:t xml:space="preserve"> the relevant sense in which</w:t>
      </w:r>
      <w:r w:rsidR="005C60AE">
        <w:rPr>
          <w:rFonts w:ascii="Garamond" w:hAnsi="Garamond"/>
        </w:rPr>
        <w:t xml:space="preserve"> practical and epistemic reasons are different </w:t>
      </w:r>
      <w:r w:rsidR="00E01988">
        <w:rPr>
          <w:rFonts w:ascii="Garamond" w:hAnsi="Garamond"/>
        </w:rPr>
        <w:t>in kind</w:t>
      </w:r>
      <w:r w:rsidR="005C60AE">
        <w:rPr>
          <w:rFonts w:ascii="Garamond" w:hAnsi="Garamond"/>
        </w:rPr>
        <w:t xml:space="preserve"> </w:t>
      </w:r>
      <w:r w:rsidR="00E01988">
        <w:rPr>
          <w:rFonts w:ascii="Garamond" w:hAnsi="Garamond"/>
        </w:rPr>
        <w:t>is not the trivial</w:t>
      </w:r>
      <w:r w:rsidR="005C60AE">
        <w:rPr>
          <w:rFonts w:ascii="Garamond" w:hAnsi="Garamond"/>
        </w:rPr>
        <w:t xml:space="preserve"> sense in which</w:t>
      </w:r>
      <w:r w:rsidR="00E01988">
        <w:rPr>
          <w:rFonts w:ascii="Garamond" w:hAnsi="Garamond"/>
        </w:rPr>
        <w:t>, for example,</w:t>
      </w:r>
      <w:r w:rsidR="003E6FD2">
        <w:rPr>
          <w:rFonts w:ascii="Garamond" w:eastAsia="Garamond" w:hAnsi="Garamond" w:cs="Garamond"/>
        </w:rPr>
        <w:t xml:space="preserve"> health reasons and career reasons </w:t>
      </w:r>
      <w:r w:rsidRPr="00BF1D12">
        <w:rPr>
          <w:rFonts w:ascii="Garamond" w:eastAsia="Garamond" w:hAnsi="Garamond" w:cs="Garamond"/>
        </w:rPr>
        <w:t>are “differe</w:t>
      </w:r>
      <w:r w:rsidR="0068529B" w:rsidRPr="00BF1D12">
        <w:rPr>
          <w:rFonts w:ascii="Garamond" w:eastAsia="Garamond" w:hAnsi="Garamond" w:cs="Garamond"/>
        </w:rPr>
        <w:t xml:space="preserve">nt kinds of reasons”. </w:t>
      </w:r>
      <w:r w:rsidR="00805402">
        <w:rPr>
          <w:rFonts w:ascii="Garamond" w:eastAsia="Garamond" w:hAnsi="Garamond" w:cs="Garamond"/>
        </w:rPr>
        <w:t>That is, p</w:t>
      </w:r>
      <w:r w:rsidRPr="00BF1D12">
        <w:rPr>
          <w:rFonts w:ascii="Garamond" w:eastAsia="Garamond" w:hAnsi="Garamond" w:cs="Garamond"/>
        </w:rPr>
        <w:t xml:space="preserve">ractical and epistemic reasons </w:t>
      </w:r>
      <w:r w:rsidR="00A3298A">
        <w:rPr>
          <w:rFonts w:ascii="Garamond" w:eastAsia="Garamond" w:hAnsi="Garamond" w:cs="Garamond"/>
        </w:rPr>
        <w:t xml:space="preserve">seem like </w:t>
      </w:r>
      <w:r w:rsidRPr="00BF1D12">
        <w:rPr>
          <w:rFonts w:ascii="Garamond" w:eastAsia="Garamond" w:hAnsi="Garamond" w:cs="Garamond"/>
        </w:rPr>
        <w:t xml:space="preserve">non-arbitrary domains of normative reasons that underlie </w:t>
      </w:r>
      <w:r w:rsidR="00E01988">
        <w:rPr>
          <w:rFonts w:ascii="Garamond" w:eastAsia="Garamond" w:hAnsi="Garamond" w:cs="Garamond"/>
        </w:rPr>
        <w:t>significant</w:t>
      </w:r>
      <w:r w:rsidRPr="00BF1D12">
        <w:rPr>
          <w:rFonts w:ascii="Garamond" w:eastAsia="Garamond" w:hAnsi="Garamond" w:cs="Garamond"/>
        </w:rPr>
        <w:t xml:space="preserve"> categories of normative assessment – that of theoretical and practical </w:t>
      </w:r>
      <w:r w:rsidR="00AF346A">
        <w:rPr>
          <w:rFonts w:ascii="Garamond" w:eastAsia="Garamond" w:hAnsi="Garamond" w:cs="Garamond"/>
        </w:rPr>
        <w:t>rationality</w:t>
      </w:r>
      <w:r w:rsidRPr="00BF1D12">
        <w:rPr>
          <w:rFonts w:ascii="Garamond" w:eastAsia="Garamond" w:hAnsi="Garamond" w:cs="Garamond"/>
        </w:rPr>
        <w:t xml:space="preserve">. </w:t>
      </w:r>
      <w:r w:rsidR="00AF346A">
        <w:rPr>
          <w:rFonts w:ascii="Garamond" w:eastAsia="Garamond" w:hAnsi="Garamond" w:cs="Garamond"/>
        </w:rPr>
        <w:t>So, w</w:t>
      </w:r>
      <w:r w:rsidRPr="00BF1D12">
        <w:rPr>
          <w:rFonts w:ascii="Garamond" w:eastAsia="Garamond" w:hAnsi="Garamond" w:cs="Garamond"/>
        </w:rPr>
        <w:t>hen we</w:t>
      </w:r>
      <w:r w:rsidR="005C60AE">
        <w:rPr>
          <w:rFonts w:ascii="Garamond" w:eastAsia="Garamond" w:hAnsi="Garamond" w:cs="Garamond"/>
        </w:rPr>
        <w:t xml:space="preserve"> talk of what one </w:t>
      </w:r>
      <w:r w:rsidR="005C60AE" w:rsidRPr="00171CAB">
        <w:rPr>
          <w:rFonts w:ascii="Garamond" w:eastAsia="Garamond" w:hAnsi="Garamond" w:cs="Garamond"/>
        </w:rPr>
        <w:t xml:space="preserve">epistemically </w:t>
      </w:r>
      <w:r w:rsidRPr="00BF1D12">
        <w:rPr>
          <w:rFonts w:ascii="Garamond" w:eastAsia="Garamond" w:hAnsi="Garamond" w:cs="Garamond"/>
        </w:rPr>
        <w:t>ough</w:t>
      </w:r>
      <w:r w:rsidR="005C60AE">
        <w:rPr>
          <w:rFonts w:ascii="Garamond" w:eastAsia="Garamond" w:hAnsi="Garamond" w:cs="Garamond"/>
        </w:rPr>
        <w:t xml:space="preserve">t to do or what one </w:t>
      </w:r>
      <w:r w:rsidR="005C60AE" w:rsidRPr="00171CAB">
        <w:rPr>
          <w:rFonts w:ascii="Garamond" w:eastAsia="Garamond" w:hAnsi="Garamond" w:cs="Garamond"/>
        </w:rPr>
        <w:t xml:space="preserve">practically </w:t>
      </w:r>
      <w:r w:rsidRPr="00BF1D12">
        <w:rPr>
          <w:rFonts w:ascii="Garamond" w:eastAsia="Garamond" w:hAnsi="Garamond" w:cs="Garamond"/>
        </w:rPr>
        <w:t xml:space="preserve">ought to do, we carve </w:t>
      </w:r>
      <w:r w:rsidR="00404D23">
        <w:rPr>
          <w:rFonts w:ascii="Garamond" w:eastAsia="Garamond" w:hAnsi="Garamond" w:cs="Garamond"/>
        </w:rPr>
        <w:t>normativity</w:t>
      </w:r>
      <w:r w:rsidRPr="00BF1D12">
        <w:rPr>
          <w:rFonts w:ascii="Garamond" w:eastAsia="Garamond" w:hAnsi="Garamond" w:cs="Garamond"/>
        </w:rPr>
        <w:t xml:space="preserve"> at its joints more so than we do when we talk of, for example, what one ought to do health-wise or what one ought to do career-wise. The latter sort of talk just restricts the contextually relevant domain of reasons to some</w:t>
      </w:r>
      <w:r w:rsidR="00404D23">
        <w:rPr>
          <w:rFonts w:ascii="Garamond" w:eastAsia="Garamond" w:hAnsi="Garamond" w:cs="Garamond"/>
        </w:rPr>
        <w:t xml:space="preserve"> arbitrary</w:t>
      </w:r>
      <w:r w:rsidRPr="00BF1D12">
        <w:rPr>
          <w:rFonts w:ascii="Garamond" w:eastAsia="Garamond" w:hAnsi="Garamond" w:cs="Garamond"/>
        </w:rPr>
        <w:t xml:space="preserve"> subset of normative reasons, whereas the former sort of talk seems to restrict the contextually relevant reasons to privileged domains.</w:t>
      </w:r>
      <w:r w:rsidR="00414235">
        <w:rPr>
          <w:rFonts w:ascii="Garamond" w:eastAsia="Garamond" w:hAnsi="Garamond" w:cs="Garamond"/>
        </w:rPr>
        <w:t xml:space="preserve"> </w:t>
      </w:r>
      <w:r w:rsidR="00BA6B62">
        <w:rPr>
          <w:rFonts w:ascii="Garamond" w:eastAsia="Garamond" w:hAnsi="Garamond" w:cs="Garamond"/>
        </w:rPr>
        <w:t xml:space="preserve">So, </w:t>
      </w:r>
      <w:r w:rsidR="00980E5F" w:rsidRPr="00CF461B">
        <w:rPr>
          <w:rFonts w:ascii="Garamond" w:eastAsia="Garamond" w:hAnsi="Garamond" w:cs="Garamond"/>
        </w:rPr>
        <w:t xml:space="preserve">a good </w:t>
      </w:r>
      <w:r w:rsidR="00980E5F" w:rsidRPr="00CF461B">
        <w:rPr>
          <w:rFonts w:ascii="Garamond" w:eastAsia="Garamond" w:hAnsi="Garamond" w:cs="Garamond"/>
        </w:rPr>
        <w:lastRenderedPageBreak/>
        <w:t>account of normative reasons should</w:t>
      </w:r>
      <w:r w:rsidR="00B15B37">
        <w:rPr>
          <w:rFonts w:ascii="Garamond" w:eastAsia="Garamond" w:hAnsi="Garamond" w:cs="Garamond"/>
        </w:rPr>
        <w:t xml:space="preserve"> not just explain what practical and epistemic reasons have in common, but it should</w:t>
      </w:r>
      <w:r w:rsidR="00980E5F" w:rsidRPr="00CF461B">
        <w:rPr>
          <w:rFonts w:ascii="Garamond" w:eastAsia="Garamond" w:hAnsi="Garamond" w:cs="Garamond"/>
        </w:rPr>
        <w:t xml:space="preserve"> also explain</w:t>
      </w:r>
      <w:r w:rsidR="00B15B37">
        <w:rPr>
          <w:rFonts w:ascii="Garamond" w:eastAsia="Garamond" w:hAnsi="Garamond" w:cs="Garamond"/>
        </w:rPr>
        <w:t xml:space="preserve"> </w:t>
      </w:r>
      <w:r w:rsidR="00BA6B62">
        <w:rPr>
          <w:rFonts w:ascii="Garamond" w:eastAsia="Garamond" w:hAnsi="Garamond" w:cs="Garamond"/>
        </w:rPr>
        <w:t xml:space="preserve">what makes </w:t>
      </w:r>
      <w:r w:rsidR="00B15B37">
        <w:rPr>
          <w:rFonts w:ascii="Garamond" w:eastAsia="Garamond" w:hAnsi="Garamond" w:cs="Garamond"/>
        </w:rPr>
        <w:t>them</w:t>
      </w:r>
      <w:r w:rsidR="00BA6B62">
        <w:rPr>
          <w:rFonts w:ascii="Garamond" w:eastAsia="Garamond" w:hAnsi="Garamond" w:cs="Garamond"/>
        </w:rPr>
        <w:t xml:space="preserve"> substantively different</w:t>
      </w:r>
      <w:r w:rsidR="00B15B37">
        <w:rPr>
          <w:rFonts w:ascii="Garamond" w:eastAsia="Garamond" w:hAnsi="Garamond" w:cs="Garamond"/>
        </w:rPr>
        <w:t xml:space="preserve"> kinds of reasons</w:t>
      </w:r>
      <w:r w:rsidR="00BA6B62">
        <w:rPr>
          <w:rFonts w:ascii="Garamond" w:eastAsia="Garamond" w:hAnsi="Garamond" w:cs="Garamond"/>
        </w:rPr>
        <w:t>.</w:t>
      </w:r>
    </w:p>
    <w:p w14:paraId="4E7F66D6" w14:textId="5272A67E" w:rsidR="00980E5F" w:rsidRPr="00D6349E" w:rsidRDefault="00AF346A" w:rsidP="00BA6B62">
      <w:pPr>
        <w:spacing w:line="480" w:lineRule="auto"/>
        <w:ind w:firstLine="720"/>
        <w:contextualSpacing/>
        <w:jc w:val="both"/>
        <w:rPr>
          <w:rFonts w:ascii="Garamond" w:eastAsia="Garamond" w:hAnsi="Garamond" w:cs="Garamond"/>
        </w:rPr>
      </w:pPr>
      <w:r>
        <w:rPr>
          <w:rFonts w:ascii="Garamond" w:eastAsia="Garamond" w:hAnsi="Garamond" w:cs="Garamond"/>
        </w:rPr>
        <w:t>This</w:t>
      </w:r>
      <w:r w:rsidR="0022158B">
        <w:rPr>
          <w:rFonts w:ascii="Garamond" w:eastAsia="Garamond" w:hAnsi="Garamond" w:cs="Garamond"/>
        </w:rPr>
        <w:t xml:space="preserve"> second desideratum is somewhat controversial.</w:t>
      </w:r>
      <w:r w:rsidR="00380FB8">
        <w:rPr>
          <w:rFonts w:ascii="Garamond" w:eastAsia="Garamond" w:hAnsi="Garamond" w:cs="Garamond"/>
        </w:rPr>
        <w:t xml:space="preserve"> </w:t>
      </w:r>
      <w:r w:rsidR="0022158B">
        <w:rPr>
          <w:rFonts w:ascii="Garamond" w:eastAsia="Garamond" w:hAnsi="Garamond" w:cs="Garamond"/>
        </w:rPr>
        <w:t xml:space="preserve">It would be </w:t>
      </w:r>
      <w:r w:rsidR="00171CAB">
        <w:rPr>
          <w:rFonts w:ascii="Garamond" w:eastAsia="Garamond" w:hAnsi="Garamond" w:cs="Garamond"/>
        </w:rPr>
        <w:t>contested</w:t>
      </w:r>
      <w:r w:rsidR="00BA6B62" w:rsidRPr="004209ED">
        <w:rPr>
          <w:rFonts w:ascii="Garamond" w:eastAsia="Garamond" w:hAnsi="Garamond" w:cs="Garamond"/>
        </w:rPr>
        <w:t xml:space="preserve"> by </w:t>
      </w:r>
      <w:proofErr w:type="spellStart"/>
      <w:r w:rsidR="0091564F">
        <w:rPr>
          <w:rFonts w:ascii="Garamond" w:eastAsia="Garamond" w:hAnsi="Garamond" w:cs="Garamond"/>
          <w:i/>
        </w:rPr>
        <w:t>eliminitavists</w:t>
      </w:r>
      <w:proofErr w:type="spellEnd"/>
      <w:r w:rsidR="0071189B">
        <w:rPr>
          <w:rFonts w:ascii="Garamond" w:eastAsia="Garamond" w:hAnsi="Garamond" w:cs="Garamond"/>
        </w:rPr>
        <w:t xml:space="preserve"> </w:t>
      </w:r>
      <w:r w:rsidR="0091564F">
        <w:rPr>
          <w:rFonts w:ascii="Garamond" w:eastAsia="Garamond" w:hAnsi="Garamond" w:cs="Garamond"/>
        </w:rPr>
        <w:t xml:space="preserve">about epistemic normativity </w:t>
      </w:r>
      <w:r w:rsidR="00BA6B62" w:rsidRPr="004209ED">
        <w:rPr>
          <w:rFonts w:ascii="Garamond" w:eastAsia="Garamond" w:hAnsi="Garamond" w:cs="Garamond"/>
        </w:rPr>
        <w:t xml:space="preserve">who </w:t>
      </w:r>
      <w:r w:rsidR="004209ED" w:rsidRPr="004209ED">
        <w:rPr>
          <w:rFonts w:ascii="Garamond" w:eastAsia="Garamond" w:hAnsi="Garamond" w:cs="Garamond"/>
        </w:rPr>
        <w:t xml:space="preserve">claim that there </w:t>
      </w:r>
      <w:r w:rsidR="00380FB8">
        <w:rPr>
          <w:rFonts w:ascii="Garamond" w:eastAsia="Garamond" w:hAnsi="Garamond" w:cs="Garamond"/>
        </w:rPr>
        <w:t xml:space="preserve">really </w:t>
      </w:r>
      <w:r w:rsidR="004209ED" w:rsidRPr="004209ED">
        <w:rPr>
          <w:rFonts w:ascii="Garamond" w:eastAsia="Garamond" w:hAnsi="Garamond" w:cs="Garamond"/>
        </w:rPr>
        <w:t>are no distinctly epistemic normative reasons</w:t>
      </w:r>
      <w:r w:rsidR="0022158B">
        <w:rPr>
          <w:rFonts w:ascii="Garamond" w:eastAsia="Garamond" w:hAnsi="Garamond" w:cs="Garamond"/>
        </w:rPr>
        <w:t xml:space="preserve"> at all</w:t>
      </w:r>
      <w:r w:rsidR="004209ED" w:rsidRPr="004209ED">
        <w:rPr>
          <w:rFonts w:ascii="Garamond" w:eastAsia="Garamond" w:hAnsi="Garamond" w:cs="Garamond"/>
        </w:rPr>
        <w:t xml:space="preserve">, and that </w:t>
      </w:r>
      <w:r w:rsidR="00E01988">
        <w:rPr>
          <w:rFonts w:ascii="Garamond" w:eastAsia="Garamond" w:hAnsi="Garamond" w:cs="Garamond"/>
        </w:rPr>
        <w:t>all</w:t>
      </w:r>
      <w:r w:rsidR="004209ED" w:rsidRPr="004209ED">
        <w:rPr>
          <w:rFonts w:ascii="Garamond" w:eastAsia="Garamond" w:hAnsi="Garamond" w:cs="Garamond"/>
        </w:rPr>
        <w:t xml:space="preserve"> reasons </w:t>
      </w:r>
      <w:r w:rsidR="00507BC5">
        <w:rPr>
          <w:rFonts w:ascii="Garamond" w:eastAsia="Garamond" w:hAnsi="Garamond" w:cs="Garamond"/>
        </w:rPr>
        <w:t>like (1</w:t>
      </w:r>
      <w:proofErr w:type="gramStart"/>
      <w:r w:rsidR="00507BC5" w:rsidRPr="00507BC5">
        <w:rPr>
          <w:rFonts w:ascii="Garamond" w:eastAsia="Garamond" w:hAnsi="Garamond" w:cs="Garamond"/>
          <w:vertAlign w:val="subscript"/>
        </w:rPr>
        <w:t>E</w:t>
      </w:r>
      <w:r w:rsidR="00507BC5">
        <w:rPr>
          <w:rFonts w:ascii="Garamond" w:eastAsia="Garamond" w:hAnsi="Garamond" w:cs="Garamond"/>
        </w:rPr>
        <w:t>)-(</w:t>
      </w:r>
      <w:proofErr w:type="gramEnd"/>
      <w:r w:rsidR="00507BC5">
        <w:rPr>
          <w:rFonts w:ascii="Garamond" w:eastAsia="Garamond" w:hAnsi="Garamond" w:cs="Garamond"/>
        </w:rPr>
        <w:t>3</w:t>
      </w:r>
      <w:r w:rsidR="00507BC5" w:rsidRPr="00507BC5">
        <w:rPr>
          <w:rFonts w:ascii="Garamond" w:eastAsia="Garamond" w:hAnsi="Garamond" w:cs="Garamond"/>
          <w:vertAlign w:val="subscript"/>
        </w:rPr>
        <w:t>E</w:t>
      </w:r>
      <w:r w:rsidR="00507BC5">
        <w:rPr>
          <w:rFonts w:ascii="Garamond" w:eastAsia="Garamond" w:hAnsi="Garamond" w:cs="Garamond"/>
        </w:rPr>
        <w:t xml:space="preserve">) above </w:t>
      </w:r>
      <w:r w:rsidR="00380FB8">
        <w:rPr>
          <w:rFonts w:ascii="Garamond" w:eastAsia="Garamond" w:hAnsi="Garamond" w:cs="Garamond"/>
        </w:rPr>
        <w:t xml:space="preserve">are </w:t>
      </w:r>
      <w:r>
        <w:rPr>
          <w:rFonts w:ascii="Garamond" w:eastAsia="Garamond" w:hAnsi="Garamond" w:cs="Garamond"/>
        </w:rPr>
        <w:t>really</w:t>
      </w:r>
      <w:r w:rsidR="00D6349E" w:rsidRPr="004209ED">
        <w:rPr>
          <w:rFonts w:ascii="Garamond" w:eastAsia="Garamond" w:hAnsi="Garamond" w:cs="Garamond"/>
        </w:rPr>
        <w:t xml:space="preserve"> practical reasons</w:t>
      </w:r>
      <w:r w:rsidR="00380FB8">
        <w:rPr>
          <w:rFonts w:ascii="Garamond" w:eastAsia="Garamond" w:hAnsi="Garamond" w:cs="Garamond"/>
        </w:rPr>
        <w:t xml:space="preserve"> </w:t>
      </w:r>
      <w:r w:rsidR="00121EEB">
        <w:rPr>
          <w:rFonts w:ascii="Garamond" w:eastAsia="Garamond" w:hAnsi="Garamond" w:cs="Garamond"/>
        </w:rPr>
        <w:t>[</w:t>
      </w:r>
      <w:r w:rsidR="00380FB8" w:rsidRPr="0071189B">
        <w:rPr>
          <w:rFonts w:ascii="Garamond" w:eastAsia="Garamond" w:hAnsi="Garamond" w:cs="Garamond"/>
        </w:rPr>
        <w:t xml:space="preserve">Gluer </w:t>
      </w:r>
      <w:r w:rsidR="00380FB8">
        <w:rPr>
          <w:rFonts w:ascii="Garamond" w:eastAsia="Garamond" w:hAnsi="Garamond" w:cs="Garamond"/>
        </w:rPr>
        <w:t>and</w:t>
      </w:r>
      <w:r w:rsidR="00380FB8" w:rsidRPr="0071189B">
        <w:rPr>
          <w:rFonts w:ascii="Garamond" w:eastAsia="Garamond" w:hAnsi="Garamond" w:cs="Garamond"/>
        </w:rPr>
        <w:t xml:space="preserve"> </w:t>
      </w:r>
      <w:proofErr w:type="spellStart"/>
      <w:r w:rsidR="00380FB8" w:rsidRPr="0071189B">
        <w:rPr>
          <w:rFonts w:ascii="Garamond" w:eastAsia="Garamond" w:hAnsi="Garamond" w:cs="Garamond"/>
        </w:rPr>
        <w:t>Wikforss</w:t>
      </w:r>
      <w:proofErr w:type="spellEnd"/>
      <w:r w:rsidR="00380FB8" w:rsidRPr="0071189B">
        <w:rPr>
          <w:rFonts w:ascii="Garamond" w:eastAsia="Garamond" w:hAnsi="Garamond" w:cs="Garamond"/>
        </w:rPr>
        <w:t xml:space="preserve"> 2013</w:t>
      </w:r>
      <w:r w:rsidR="00121EEB">
        <w:rPr>
          <w:rFonts w:ascii="Garamond" w:eastAsia="Garamond" w:hAnsi="Garamond" w:cs="Garamond"/>
        </w:rPr>
        <w:t>;</w:t>
      </w:r>
      <w:r w:rsidR="00380FB8" w:rsidRPr="0071189B">
        <w:rPr>
          <w:rFonts w:ascii="Garamond" w:eastAsia="Garamond" w:hAnsi="Garamond" w:cs="Garamond"/>
        </w:rPr>
        <w:t xml:space="preserve"> Papineau 2013</w:t>
      </w:r>
      <w:r w:rsidR="00121EEB">
        <w:rPr>
          <w:rFonts w:ascii="Garamond" w:eastAsia="Garamond" w:hAnsi="Garamond" w:cs="Garamond"/>
        </w:rPr>
        <w:t>;</w:t>
      </w:r>
      <w:r w:rsidR="00380FB8" w:rsidRPr="0071189B">
        <w:rPr>
          <w:rFonts w:ascii="Garamond" w:eastAsia="Garamond" w:hAnsi="Garamond" w:cs="Garamond"/>
        </w:rPr>
        <w:t xml:space="preserve"> </w:t>
      </w:r>
      <w:proofErr w:type="spellStart"/>
      <w:r w:rsidR="00380FB8" w:rsidRPr="0071189B">
        <w:rPr>
          <w:rFonts w:ascii="Garamond" w:eastAsia="Garamond" w:hAnsi="Garamond" w:cs="Garamond"/>
        </w:rPr>
        <w:t>Rinard</w:t>
      </w:r>
      <w:proofErr w:type="spellEnd"/>
      <w:r w:rsidR="00380FB8" w:rsidRPr="0071189B">
        <w:rPr>
          <w:rFonts w:ascii="Garamond" w:eastAsia="Garamond" w:hAnsi="Garamond" w:cs="Garamond"/>
        </w:rPr>
        <w:t xml:space="preserve"> 2017</w:t>
      </w:r>
      <w:r w:rsidR="00380FB8">
        <w:rPr>
          <w:rFonts w:ascii="Garamond" w:eastAsia="Garamond" w:hAnsi="Garamond" w:cs="Garamond"/>
        </w:rPr>
        <w:t>]</w:t>
      </w:r>
      <w:r w:rsidR="0071189B">
        <w:rPr>
          <w:rFonts w:ascii="Garamond" w:eastAsia="Garamond" w:hAnsi="Garamond" w:cs="Garamond"/>
        </w:rPr>
        <w:t>.</w:t>
      </w:r>
      <w:r w:rsidR="00507BC5">
        <w:rPr>
          <w:rFonts w:ascii="Garamond" w:eastAsia="Garamond" w:hAnsi="Garamond" w:cs="Garamond"/>
        </w:rPr>
        <w:t xml:space="preserve"> </w:t>
      </w:r>
      <w:r>
        <w:rPr>
          <w:rFonts w:ascii="Garamond" w:eastAsia="Garamond" w:hAnsi="Garamond" w:cs="Garamond"/>
        </w:rPr>
        <w:t>Providing</w:t>
      </w:r>
      <w:r w:rsidR="00171CAB">
        <w:rPr>
          <w:rFonts w:ascii="Garamond" w:eastAsia="Garamond" w:hAnsi="Garamond" w:cs="Garamond"/>
        </w:rPr>
        <w:t xml:space="preserve"> an independent argument against this </w:t>
      </w:r>
      <w:proofErr w:type="spellStart"/>
      <w:r w:rsidR="00171CAB">
        <w:rPr>
          <w:rFonts w:ascii="Garamond" w:eastAsia="Garamond" w:hAnsi="Garamond" w:cs="Garamond"/>
        </w:rPr>
        <w:t>eliminativist</w:t>
      </w:r>
      <w:proofErr w:type="spellEnd"/>
      <w:r w:rsidR="00171CAB">
        <w:rPr>
          <w:rFonts w:ascii="Garamond" w:eastAsia="Garamond" w:hAnsi="Garamond" w:cs="Garamond"/>
        </w:rPr>
        <w:t xml:space="preserve"> view</w:t>
      </w:r>
      <w:r>
        <w:rPr>
          <w:rFonts w:ascii="Garamond" w:eastAsia="Garamond" w:hAnsi="Garamond" w:cs="Garamond"/>
        </w:rPr>
        <w:t xml:space="preserve"> is too large of a task to take up here</w:t>
      </w:r>
      <w:r w:rsidR="00171CAB">
        <w:rPr>
          <w:rFonts w:ascii="Garamond" w:eastAsia="Garamond" w:hAnsi="Garamond" w:cs="Garamond"/>
        </w:rPr>
        <w:t xml:space="preserve">. </w:t>
      </w:r>
      <w:r w:rsidR="004209ED" w:rsidRPr="004209ED">
        <w:rPr>
          <w:rFonts w:ascii="Garamond" w:eastAsia="Garamond" w:hAnsi="Garamond" w:cs="Garamond"/>
        </w:rPr>
        <w:t>But</w:t>
      </w:r>
      <w:r w:rsidR="004209ED">
        <w:rPr>
          <w:rFonts w:ascii="Garamond" w:eastAsia="Garamond" w:hAnsi="Garamond" w:cs="Garamond"/>
        </w:rPr>
        <w:t xml:space="preserve"> </w:t>
      </w:r>
      <w:r w:rsidR="00380FB8">
        <w:rPr>
          <w:rFonts w:ascii="Garamond" w:eastAsia="Garamond" w:hAnsi="Garamond" w:cs="Garamond"/>
        </w:rPr>
        <w:t>I take it to be a fairly widespread</w:t>
      </w:r>
      <w:r w:rsidR="0022158B">
        <w:rPr>
          <w:rFonts w:ascii="Garamond" w:eastAsia="Garamond" w:hAnsi="Garamond" w:cs="Garamond"/>
        </w:rPr>
        <w:t xml:space="preserve"> and attractive</w:t>
      </w:r>
      <w:r w:rsidR="00380FB8">
        <w:rPr>
          <w:rFonts w:ascii="Garamond" w:eastAsia="Garamond" w:hAnsi="Garamond" w:cs="Garamond"/>
        </w:rPr>
        <w:t xml:space="preserve"> </w:t>
      </w:r>
      <w:r w:rsidR="00171CAB">
        <w:rPr>
          <w:rFonts w:ascii="Garamond" w:eastAsia="Garamond" w:hAnsi="Garamond" w:cs="Garamond"/>
        </w:rPr>
        <w:t>view</w:t>
      </w:r>
      <w:r w:rsidR="0022158B">
        <w:rPr>
          <w:rFonts w:ascii="Garamond" w:eastAsia="Garamond" w:hAnsi="Garamond" w:cs="Garamond"/>
        </w:rPr>
        <w:t xml:space="preserve"> that epistemic reasons</w:t>
      </w:r>
      <w:r w:rsidR="00380FB8">
        <w:rPr>
          <w:rFonts w:ascii="Garamond" w:eastAsia="Garamond" w:hAnsi="Garamond" w:cs="Garamond"/>
        </w:rPr>
        <w:t xml:space="preserve"> </w:t>
      </w:r>
      <w:r w:rsidR="004209ED">
        <w:rPr>
          <w:rFonts w:ascii="Garamond" w:eastAsia="Garamond" w:hAnsi="Garamond" w:cs="Garamond"/>
        </w:rPr>
        <w:t xml:space="preserve">are </w:t>
      </w:r>
      <w:r w:rsidR="00380FB8">
        <w:rPr>
          <w:rFonts w:ascii="Garamond" w:eastAsia="Garamond" w:hAnsi="Garamond" w:cs="Garamond"/>
        </w:rPr>
        <w:t>genuinely normative</w:t>
      </w:r>
      <w:r w:rsidR="00507BC5">
        <w:rPr>
          <w:rFonts w:ascii="Garamond" w:eastAsia="Garamond" w:hAnsi="Garamond" w:cs="Garamond"/>
        </w:rPr>
        <w:t xml:space="preserve">, </w:t>
      </w:r>
      <w:r w:rsidR="00380FB8">
        <w:rPr>
          <w:rFonts w:ascii="Garamond" w:eastAsia="Garamond" w:hAnsi="Garamond" w:cs="Garamond"/>
        </w:rPr>
        <w:t>while</w:t>
      </w:r>
      <w:r w:rsidR="00507BC5">
        <w:rPr>
          <w:rFonts w:ascii="Garamond" w:eastAsia="Garamond" w:hAnsi="Garamond" w:cs="Garamond"/>
        </w:rPr>
        <w:t xml:space="preserve"> nonetheless </w:t>
      </w:r>
      <w:r w:rsidR="004D5A1E">
        <w:rPr>
          <w:rFonts w:ascii="Garamond" w:eastAsia="Garamond" w:hAnsi="Garamond" w:cs="Garamond"/>
        </w:rPr>
        <w:t>importantly distinct from</w:t>
      </w:r>
      <w:r w:rsidR="004209ED">
        <w:rPr>
          <w:rFonts w:ascii="Garamond" w:eastAsia="Garamond" w:hAnsi="Garamond" w:cs="Garamond"/>
        </w:rPr>
        <w:t xml:space="preserve"> practical reasons</w:t>
      </w:r>
      <w:r w:rsidR="00380FB8">
        <w:rPr>
          <w:rFonts w:ascii="Garamond" w:eastAsia="Garamond" w:hAnsi="Garamond" w:cs="Garamond"/>
        </w:rPr>
        <w:t>,</w:t>
      </w:r>
      <w:r w:rsidR="004D5A1E">
        <w:rPr>
          <w:rFonts w:ascii="Garamond" w:eastAsia="Garamond" w:hAnsi="Garamond" w:cs="Garamond"/>
        </w:rPr>
        <w:t xml:space="preserve"> </w:t>
      </w:r>
      <w:r w:rsidR="00380FB8">
        <w:rPr>
          <w:rFonts w:ascii="Garamond" w:eastAsia="Garamond" w:hAnsi="Garamond" w:cs="Garamond"/>
        </w:rPr>
        <w:t>so</w:t>
      </w:r>
      <w:r w:rsidR="00507BC5">
        <w:rPr>
          <w:rFonts w:ascii="Garamond" w:eastAsia="Garamond" w:hAnsi="Garamond" w:cs="Garamond"/>
        </w:rPr>
        <w:t xml:space="preserve"> that </w:t>
      </w:r>
      <w:r w:rsidR="005F3A85">
        <w:rPr>
          <w:rFonts w:ascii="Garamond" w:eastAsia="Garamond" w:hAnsi="Garamond" w:cs="Garamond"/>
        </w:rPr>
        <w:t>they</w:t>
      </w:r>
      <w:r w:rsidR="00507BC5">
        <w:rPr>
          <w:rFonts w:ascii="Garamond" w:eastAsia="Garamond" w:hAnsi="Garamond" w:cs="Garamond"/>
        </w:rPr>
        <w:t xml:space="preserve"> give rise to </w:t>
      </w:r>
      <w:r w:rsidR="00380FB8">
        <w:rPr>
          <w:rFonts w:ascii="Garamond" w:eastAsia="Garamond" w:hAnsi="Garamond" w:cs="Garamond"/>
        </w:rPr>
        <w:t xml:space="preserve">a substantively </w:t>
      </w:r>
      <w:r w:rsidR="00507BC5">
        <w:rPr>
          <w:rFonts w:ascii="Garamond" w:eastAsia="Garamond" w:hAnsi="Garamond" w:cs="Garamond"/>
        </w:rPr>
        <w:t xml:space="preserve">different </w:t>
      </w:r>
      <w:r w:rsidR="00380FB8">
        <w:rPr>
          <w:rFonts w:ascii="Garamond" w:eastAsia="Garamond" w:hAnsi="Garamond" w:cs="Garamond"/>
        </w:rPr>
        <w:t>domain of normative assessment</w:t>
      </w:r>
      <w:r w:rsidR="004209ED">
        <w:rPr>
          <w:rFonts w:ascii="Garamond" w:eastAsia="Garamond" w:hAnsi="Garamond" w:cs="Garamond"/>
        </w:rPr>
        <w:t xml:space="preserve">. </w:t>
      </w:r>
      <w:r w:rsidR="0022158B">
        <w:rPr>
          <w:rFonts w:ascii="Garamond" w:eastAsia="Garamond" w:hAnsi="Garamond" w:cs="Garamond"/>
        </w:rPr>
        <w:t xml:space="preserve">So, </w:t>
      </w:r>
      <w:r>
        <w:rPr>
          <w:rFonts w:ascii="Garamond" w:eastAsia="Garamond" w:hAnsi="Garamond" w:cs="Garamond"/>
        </w:rPr>
        <w:t xml:space="preserve">the question that I will be concerned with here is </w:t>
      </w:r>
      <w:r w:rsidR="0022158B">
        <w:rPr>
          <w:rFonts w:ascii="Garamond" w:eastAsia="Garamond" w:hAnsi="Garamond" w:cs="Garamond"/>
        </w:rPr>
        <w:t xml:space="preserve">what sort of account of normative reasons (if any) </w:t>
      </w:r>
      <w:r w:rsidR="00171CAB">
        <w:rPr>
          <w:rFonts w:ascii="Garamond" w:eastAsia="Garamond" w:hAnsi="Garamond" w:cs="Garamond"/>
        </w:rPr>
        <w:t>can vindicate that picture</w:t>
      </w:r>
      <w:r>
        <w:rPr>
          <w:rFonts w:ascii="Garamond" w:eastAsia="Garamond" w:hAnsi="Garamond" w:cs="Garamond"/>
        </w:rPr>
        <w:t xml:space="preserve">? In answering this question, we may set the </w:t>
      </w:r>
      <w:proofErr w:type="spellStart"/>
      <w:r>
        <w:rPr>
          <w:rFonts w:ascii="Garamond" w:eastAsia="Garamond" w:hAnsi="Garamond" w:cs="Garamond"/>
        </w:rPr>
        <w:t>eliminativist</w:t>
      </w:r>
      <w:proofErr w:type="spellEnd"/>
      <w:r>
        <w:rPr>
          <w:rFonts w:ascii="Garamond" w:eastAsia="Garamond" w:hAnsi="Garamond" w:cs="Garamond"/>
        </w:rPr>
        <w:t xml:space="preserve"> view aside.</w:t>
      </w:r>
      <w:r w:rsidR="0022158B">
        <w:rPr>
          <w:rFonts w:ascii="Garamond" w:eastAsia="Garamond" w:hAnsi="Garamond" w:cs="Garamond"/>
        </w:rPr>
        <w:t xml:space="preserve"> </w:t>
      </w:r>
    </w:p>
    <w:p w14:paraId="0513CD49" w14:textId="14000A2B" w:rsidR="005F3A85" w:rsidRDefault="00AF346A" w:rsidP="00980E5F">
      <w:pPr>
        <w:spacing w:line="480" w:lineRule="auto"/>
        <w:ind w:firstLine="720"/>
        <w:contextualSpacing/>
        <w:jc w:val="both"/>
        <w:rPr>
          <w:rFonts w:ascii="Garamond" w:eastAsia="Garamond" w:hAnsi="Garamond" w:cs="Garamond"/>
        </w:rPr>
      </w:pPr>
      <w:r>
        <w:rPr>
          <w:rFonts w:ascii="Garamond" w:eastAsia="Garamond" w:hAnsi="Garamond" w:cs="Garamond"/>
        </w:rPr>
        <w:t>But not only do</w:t>
      </w:r>
      <w:r w:rsidR="00171CAB">
        <w:rPr>
          <w:rFonts w:ascii="Garamond" w:eastAsia="Garamond" w:hAnsi="Garamond" w:cs="Garamond"/>
        </w:rPr>
        <w:t xml:space="preserve"> p</w:t>
      </w:r>
      <w:r w:rsidR="00380FB8">
        <w:rPr>
          <w:rFonts w:ascii="Garamond" w:eastAsia="Garamond" w:hAnsi="Garamond" w:cs="Garamond"/>
        </w:rPr>
        <w:t xml:space="preserve">ractical and epistemic reasons </w:t>
      </w:r>
      <w:r>
        <w:rPr>
          <w:rFonts w:ascii="Garamond" w:eastAsia="Garamond" w:hAnsi="Garamond" w:cs="Garamond"/>
        </w:rPr>
        <w:t xml:space="preserve">seem like </w:t>
      </w:r>
      <w:r w:rsidR="00380FB8">
        <w:rPr>
          <w:rFonts w:ascii="Garamond" w:eastAsia="Garamond" w:hAnsi="Garamond" w:cs="Garamond"/>
        </w:rPr>
        <w:t>substantively different kinds of reasons</w:t>
      </w:r>
      <w:r w:rsidR="005F3A85">
        <w:rPr>
          <w:rFonts w:ascii="Garamond" w:eastAsia="Garamond" w:hAnsi="Garamond" w:cs="Garamond"/>
        </w:rPr>
        <w:t>,</w:t>
      </w:r>
      <w:r w:rsidR="00380FB8">
        <w:rPr>
          <w:rFonts w:ascii="Garamond" w:eastAsia="Garamond" w:hAnsi="Garamond" w:cs="Garamond"/>
        </w:rPr>
        <w:t xml:space="preserve"> </w:t>
      </w:r>
      <w:r>
        <w:rPr>
          <w:rFonts w:ascii="Garamond" w:eastAsia="Garamond" w:hAnsi="Garamond" w:cs="Garamond"/>
        </w:rPr>
        <w:t>they also exhibit two behavioral differences</w:t>
      </w:r>
      <w:r w:rsidR="00AA1413" w:rsidRPr="00BF1D12">
        <w:rPr>
          <w:rFonts w:ascii="Garamond" w:eastAsia="Garamond" w:hAnsi="Garamond" w:cs="Garamond"/>
        </w:rPr>
        <w:t xml:space="preserve">. </w:t>
      </w:r>
      <w:r w:rsidR="007A1BA4">
        <w:rPr>
          <w:rFonts w:ascii="Garamond" w:eastAsia="Garamond" w:hAnsi="Garamond" w:cs="Garamond"/>
        </w:rPr>
        <w:t xml:space="preserve">First, </w:t>
      </w:r>
      <w:r w:rsidR="0095523C" w:rsidRPr="00BF1D12">
        <w:rPr>
          <w:rFonts w:ascii="Garamond" w:eastAsia="Garamond" w:hAnsi="Garamond" w:cs="Garamond"/>
        </w:rPr>
        <w:t>epistemic reasons are</w:t>
      </w:r>
      <w:r w:rsidR="005F3A85">
        <w:rPr>
          <w:rFonts w:ascii="Garamond" w:eastAsia="Garamond" w:hAnsi="Garamond" w:cs="Garamond"/>
        </w:rPr>
        <w:t xml:space="preserve"> </w:t>
      </w:r>
      <w:r w:rsidR="005F3A85" w:rsidRPr="00AF346A">
        <w:rPr>
          <w:rFonts w:ascii="Garamond" w:eastAsia="Garamond" w:hAnsi="Garamond" w:cs="Garamond"/>
        </w:rPr>
        <w:t>necessarily</w:t>
      </w:r>
      <w:r w:rsidR="0095523C" w:rsidRPr="00AF346A">
        <w:rPr>
          <w:rFonts w:ascii="Garamond" w:eastAsia="Garamond" w:hAnsi="Garamond" w:cs="Garamond"/>
          <w:i/>
        </w:rPr>
        <w:t xml:space="preserve"> </w:t>
      </w:r>
      <w:r w:rsidR="00AE0DC3" w:rsidRPr="00AF346A">
        <w:rPr>
          <w:rFonts w:ascii="Garamond" w:eastAsia="Garamond" w:hAnsi="Garamond" w:cs="Garamond"/>
          <w:i/>
        </w:rPr>
        <w:t>interdependent</w:t>
      </w:r>
      <w:r>
        <w:rPr>
          <w:rFonts w:ascii="Garamond" w:eastAsia="Garamond" w:hAnsi="Garamond" w:cs="Garamond"/>
        </w:rPr>
        <w:t xml:space="preserve">: </w:t>
      </w:r>
      <w:r w:rsidR="00AA1413" w:rsidRPr="00BF1D12">
        <w:rPr>
          <w:rFonts w:ascii="Garamond" w:eastAsia="Garamond" w:hAnsi="Garamond" w:cs="Garamond"/>
        </w:rPr>
        <w:t>e</w:t>
      </w:r>
      <w:r w:rsidR="0095523C" w:rsidRPr="00BF1D12">
        <w:rPr>
          <w:rFonts w:ascii="Garamond" w:eastAsia="Garamond" w:hAnsi="Garamond" w:cs="Garamond"/>
        </w:rPr>
        <w:t xml:space="preserve">pistemic reasons </w:t>
      </w:r>
      <w:r w:rsidR="005E2372" w:rsidRPr="00BF1D12">
        <w:rPr>
          <w:rFonts w:ascii="Garamond" w:eastAsia="Garamond" w:hAnsi="Garamond" w:cs="Garamond"/>
        </w:rPr>
        <w:t>in favor of believing p are necessarily</w:t>
      </w:r>
      <w:r w:rsidR="0095523C" w:rsidRPr="00BF1D12">
        <w:rPr>
          <w:rFonts w:ascii="Garamond" w:eastAsia="Garamond" w:hAnsi="Garamond" w:cs="Garamond"/>
        </w:rPr>
        <w:t xml:space="preserve"> epistemic reasons against believing not-p</w:t>
      </w:r>
      <w:r w:rsidR="00AA1413" w:rsidRPr="00BF1D12">
        <w:rPr>
          <w:rFonts w:ascii="Garamond" w:eastAsia="Garamond" w:hAnsi="Garamond" w:cs="Garamond"/>
        </w:rPr>
        <w:t>, a</w:t>
      </w:r>
      <w:r w:rsidR="0095523C" w:rsidRPr="00BF1D12">
        <w:rPr>
          <w:rFonts w:ascii="Garamond" w:eastAsia="Garamond" w:hAnsi="Garamond" w:cs="Garamond"/>
        </w:rPr>
        <w:t xml:space="preserve">nd epistemic reasons in favor of believing not-p are </w:t>
      </w:r>
      <w:r w:rsidR="005E2372" w:rsidRPr="00BF1D12">
        <w:rPr>
          <w:rFonts w:ascii="Garamond" w:eastAsia="Garamond" w:hAnsi="Garamond" w:cs="Garamond"/>
        </w:rPr>
        <w:t xml:space="preserve">necessarily </w:t>
      </w:r>
      <w:r w:rsidR="0095523C" w:rsidRPr="00BF1D12">
        <w:rPr>
          <w:rFonts w:ascii="Garamond" w:eastAsia="Garamond" w:hAnsi="Garamond" w:cs="Garamond"/>
        </w:rPr>
        <w:t>epistemic reasons against believing p</w:t>
      </w:r>
      <w:r>
        <w:rPr>
          <w:rFonts w:ascii="Garamond" w:eastAsia="Garamond" w:hAnsi="Garamond" w:cs="Garamond"/>
        </w:rPr>
        <w:t>.</w:t>
      </w:r>
      <w:r w:rsidR="005F3A85">
        <w:rPr>
          <w:rFonts w:ascii="Garamond" w:eastAsia="Garamond" w:hAnsi="Garamond" w:cs="Garamond"/>
        </w:rPr>
        <w:t xml:space="preserve"> </w:t>
      </w:r>
      <w:r>
        <w:rPr>
          <w:rFonts w:ascii="Garamond" w:eastAsia="Garamond" w:hAnsi="Garamond" w:cs="Garamond"/>
        </w:rPr>
        <w:t>B</w:t>
      </w:r>
      <w:r w:rsidR="005F3A85">
        <w:rPr>
          <w:rFonts w:ascii="Garamond" w:eastAsia="Garamond" w:hAnsi="Garamond" w:cs="Garamond"/>
        </w:rPr>
        <w:t xml:space="preserve">ut practical reasons </w:t>
      </w:r>
      <w:r>
        <w:rPr>
          <w:rFonts w:ascii="Garamond" w:eastAsia="Garamond" w:hAnsi="Garamond" w:cs="Garamond"/>
        </w:rPr>
        <w:t xml:space="preserve">are not necessarily interdependent: practical reasons </w:t>
      </w:r>
      <w:r w:rsidR="005F3A85">
        <w:rPr>
          <w:rFonts w:ascii="Garamond" w:eastAsia="Garamond" w:hAnsi="Garamond" w:cs="Garamond"/>
        </w:rPr>
        <w:t>for having some attitude A toward some object o are not necessarily reasons against having A towards not-o</w:t>
      </w:r>
      <w:r>
        <w:rPr>
          <w:rFonts w:ascii="Garamond" w:eastAsia="Garamond" w:hAnsi="Garamond" w:cs="Garamond"/>
        </w:rPr>
        <w:t xml:space="preserve"> (and vice versa)</w:t>
      </w:r>
      <w:r w:rsidR="005F3A85">
        <w:rPr>
          <w:rFonts w:ascii="Garamond" w:eastAsia="Garamond" w:hAnsi="Garamond" w:cs="Garamond"/>
        </w:rPr>
        <w:t>.</w:t>
      </w:r>
      <w:r w:rsidR="005F3A85" w:rsidRPr="00BF1D12">
        <w:rPr>
          <w:rStyle w:val="FootnoteReference"/>
          <w:rFonts w:ascii="Garamond" w:eastAsia="Garamond" w:hAnsi="Garamond" w:cs="Garamond"/>
        </w:rPr>
        <w:footnoteReference w:id="2"/>
      </w:r>
      <w:r w:rsidR="005F3A85">
        <w:rPr>
          <w:rFonts w:ascii="Garamond" w:eastAsia="Garamond" w:hAnsi="Garamond" w:cs="Garamond"/>
        </w:rPr>
        <w:t xml:space="preserve"> </w:t>
      </w:r>
    </w:p>
    <w:p w14:paraId="4F2C488F" w14:textId="5DC301E4" w:rsidR="005F3A85" w:rsidRPr="003F3780" w:rsidRDefault="0095523C" w:rsidP="005F3A85">
      <w:pPr>
        <w:spacing w:line="480" w:lineRule="auto"/>
        <w:ind w:firstLine="720"/>
        <w:contextualSpacing/>
        <w:jc w:val="both"/>
        <w:rPr>
          <w:rFonts w:ascii="Garamond" w:eastAsia="Garamond" w:hAnsi="Garamond" w:cs="Garamond"/>
        </w:rPr>
      </w:pPr>
      <w:r w:rsidRPr="00BF1D12">
        <w:rPr>
          <w:rFonts w:ascii="Garamond" w:eastAsia="Garamond" w:hAnsi="Garamond" w:cs="Garamond"/>
        </w:rPr>
        <w:t xml:space="preserve">For example, </w:t>
      </w:r>
      <w:r w:rsidR="005F3A85">
        <w:rPr>
          <w:rFonts w:ascii="Garamond" w:eastAsia="Garamond" w:hAnsi="Garamond" w:cs="Garamond"/>
        </w:rPr>
        <w:t>consider (1</w:t>
      </w:r>
      <w:r w:rsidR="005F3A85" w:rsidRPr="005F3A85">
        <w:rPr>
          <w:rFonts w:ascii="Garamond" w:eastAsia="Garamond" w:hAnsi="Garamond" w:cs="Garamond"/>
          <w:vertAlign w:val="subscript"/>
        </w:rPr>
        <w:t>E</w:t>
      </w:r>
      <w:r w:rsidR="005F3A85">
        <w:rPr>
          <w:rFonts w:ascii="Garamond" w:eastAsia="Garamond" w:hAnsi="Garamond" w:cs="Garamond"/>
        </w:rPr>
        <w:t>) and (2</w:t>
      </w:r>
      <w:r w:rsidR="005F3A85" w:rsidRPr="005F3A85">
        <w:rPr>
          <w:rFonts w:ascii="Garamond" w:eastAsia="Garamond" w:hAnsi="Garamond" w:cs="Garamond"/>
          <w:vertAlign w:val="subscript"/>
        </w:rPr>
        <w:t>E</w:t>
      </w:r>
      <w:r w:rsidR="005F3A85">
        <w:rPr>
          <w:rFonts w:ascii="Garamond" w:eastAsia="Garamond" w:hAnsi="Garamond" w:cs="Garamond"/>
        </w:rPr>
        <w:t>)</w:t>
      </w:r>
      <w:r w:rsidR="00AF346A">
        <w:rPr>
          <w:rFonts w:ascii="Garamond" w:eastAsia="Garamond" w:hAnsi="Garamond" w:cs="Garamond"/>
        </w:rPr>
        <w:t>.</w:t>
      </w:r>
      <w:r w:rsidR="005F3A85">
        <w:rPr>
          <w:rFonts w:ascii="Garamond" w:eastAsia="Garamond" w:hAnsi="Garamond" w:cs="Garamond"/>
        </w:rPr>
        <w:t xml:space="preserve"> </w:t>
      </w:r>
      <w:r w:rsidR="00AF346A">
        <w:rPr>
          <w:rFonts w:ascii="Garamond" w:eastAsia="Garamond" w:hAnsi="Garamond" w:cs="Garamond"/>
        </w:rPr>
        <w:t>T</w:t>
      </w:r>
      <w:r w:rsidRPr="00BF1D12">
        <w:rPr>
          <w:rFonts w:ascii="Garamond" w:eastAsia="Garamond" w:hAnsi="Garamond" w:cs="Garamond"/>
        </w:rPr>
        <w:t xml:space="preserve">he </w:t>
      </w:r>
      <w:r w:rsidR="00AA1413" w:rsidRPr="00BF1D12">
        <w:rPr>
          <w:rFonts w:ascii="Garamond" w:eastAsia="Garamond" w:hAnsi="Garamond" w:cs="Garamond"/>
        </w:rPr>
        <w:t xml:space="preserve">fact that </w:t>
      </w:r>
      <w:proofErr w:type="gramStart"/>
      <w:r w:rsidR="00AA1413" w:rsidRPr="00BF1D12">
        <w:rPr>
          <w:rFonts w:ascii="Garamond" w:eastAsia="Garamond" w:hAnsi="Garamond" w:cs="Garamond"/>
        </w:rPr>
        <w:t>it’s</w:t>
      </w:r>
      <w:proofErr w:type="gramEnd"/>
      <w:r w:rsidR="00AA1413" w:rsidRPr="00BF1D12">
        <w:rPr>
          <w:rFonts w:ascii="Garamond" w:eastAsia="Garamond" w:hAnsi="Garamond" w:cs="Garamond"/>
        </w:rPr>
        <w:t xml:space="preserve"> Kevin’s birthday is </w:t>
      </w:r>
      <w:r w:rsidR="005F3A85">
        <w:rPr>
          <w:rFonts w:ascii="Garamond" w:eastAsia="Garamond" w:hAnsi="Garamond" w:cs="Garamond"/>
        </w:rPr>
        <w:t>a</w:t>
      </w:r>
      <w:r w:rsidR="00AA1413" w:rsidRPr="00BF1D12">
        <w:rPr>
          <w:rFonts w:ascii="Garamond" w:eastAsia="Garamond" w:hAnsi="Garamond" w:cs="Garamond"/>
        </w:rPr>
        <w:t xml:space="preserve"> reason to believe </w:t>
      </w:r>
      <w:r w:rsidR="00121EEB">
        <w:rPr>
          <w:rFonts w:ascii="Garamond" w:eastAsia="Garamond" w:hAnsi="Garamond" w:cs="Garamond"/>
        </w:rPr>
        <w:t xml:space="preserve">that </w:t>
      </w:r>
      <w:r w:rsidR="00AA1413" w:rsidRPr="00BF1D12">
        <w:rPr>
          <w:rFonts w:ascii="Garamond" w:eastAsia="Garamond" w:hAnsi="Garamond" w:cs="Garamond"/>
        </w:rPr>
        <w:t>there will be cake and</w:t>
      </w:r>
      <w:r w:rsidR="005F3A85">
        <w:rPr>
          <w:rFonts w:ascii="Garamond" w:eastAsia="Garamond" w:hAnsi="Garamond" w:cs="Garamond"/>
        </w:rPr>
        <w:t xml:space="preserve"> </w:t>
      </w:r>
      <w:r w:rsidR="00AA1413" w:rsidRPr="00BF1D12">
        <w:rPr>
          <w:rFonts w:ascii="Garamond" w:eastAsia="Garamond" w:hAnsi="Garamond" w:cs="Garamond"/>
        </w:rPr>
        <w:t xml:space="preserve">a reason against believing there </w:t>
      </w:r>
      <w:r w:rsidR="00AF346A">
        <w:rPr>
          <w:rFonts w:ascii="Garamond" w:eastAsia="Garamond" w:hAnsi="Garamond" w:cs="Garamond"/>
        </w:rPr>
        <w:t>won’t.</w:t>
      </w:r>
      <w:r w:rsidR="005F3A85">
        <w:rPr>
          <w:rFonts w:ascii="Garamond" w:eastAsia="Garamond" w:hAnsi="Garamond" w:cs="Garamond"/>
        </w:rPr>
        <w:t xml:space="preserve"> </w:t>
      </w:r>
      <w:r w:rsidR="00AF346A">
        <w:rPr>
          <w:rFonts w:ascii="Garamond" w:eastAsia="Garamond" w:hAnsi="Garamond" w:cs="Garamond"/>
        </w:rPr>
        <w:t>A</w:t>
      </w:r>
      <w:r w:rsidR="00AA1413" w:rsidRPr="00BF1D12">
        <w:rPr>
          <w:rFonts w:ascii="Garamond" w:eastAsia="Garamond" w:hAnsi="Garamond" w:cs="Garamond"/>
        </w:rPr>
        <w:t>nd the fact that the party planning committee is on strike is</w:t>
      </w:r>
      <w:r w:rsidRPr="00BF1D12">
        <w:rPr>
          <w:rFonts w:ascii="Garamond" w:eastAsia="Garamond" w:hAnsi="Garamond" w:cs="Garamond"/>
        </w:rPr>
        <w:t xml:space="preserve"> a reason </w:t>
      </w:r>
      <w:r w:rsidR="00AA1413" w:rsidRPr="00BF1D12">
        <w:rPr>
          <w:rFonts w:ascii="Garamond" w:eastAsia="Garamond" w:hAnsi="Garamond" w:cs="Garamond"/>
        </w:rPr>
        <w:t xml:space="preserve">for </w:t>
      </w:r>
      <w:r w:rsidRPr="00BF1D12">
        <w:rPr>
          <w:rFonts w:ascii="Garamond" w:eastAsia="Garamond" w:hAnsi="Garamond" w:cs="Garamond"/>
        </w:rPr>
        <w:t xml:space="preserve">believing that there </w:t>
      </w:r>
      <w:r w:rsidR="00AF346A">
        <w:rPr>
          <w:rFonts w:ascii="Garamond" w:eastAsia="Garamond" w:hAnsi="Garamond" w:cs="Garamond"/>
        </w:rPr>
        <w:t>won’t</w:t>
      </w:r>
      <w:r w:rsidR="00AA1413" w:rsidRPr="00BF1D12">
        <w:rPr>
          <w:rFonts w:ascii="Garamond" w:eastAsia="Garamond" w:hAnsi="Garamond" w:cs="Garamond"/>
        </w:rPr>
        <w:t xml:space="preserve"> </w:t>
      </w:r>
      <w:r w:rsidRPr="00BF1D12">
        <w:rPr>
          <w:rFonts w:ascii="Garamond" w:eastAsia="Garamond" w:hAnsi="Garamond" w:cs="Garamond"/>
        </w:rPr>
        <w:t xml:space="preserve">be cake </w:t>
      </w:r>
      <w:r w:rsidR="00AA1413" w:rsidRPr="00BF1D12">
        <w:rPr>
          <w:rFonts w:ascii="Garamond" w:eastAsia="Garamond" w:hAnsi="Garamond" w:cs="Garamond"/>
        </w:rPr>
        <w:t>and</w:t>
      </w:r>
      <w:r w:rsidR="005F3A85">
        <w:rPr>
          <w:rFonts w:ascii="Garamond" w:eastAsia="Garamond" w:hAnsi="Garamond" w:cs="Garamond"/>
          <w:iCs/>
        </w:rPr>
        <w:t xml:space="preserve"> </w:t>
      </w:r>
      <w:r w:rsidR="00AA1413" w:rsidRPr="00BF1D12">
        <w:rPr>
          <w:rFonts w:ascii="Garamond" w:eastAsia="Garamond" w:hAnsi="Garamond" w:cs="Garamond"/>
        </w:rPr>
        <w:t>a reason against believing that there will be</w:t>
      </w:r>
      <w:r w:rsidRPr="00BF1D12">
        <w:rPr>
          <w:rFonts w:ascii="Garamond" w:eastAsia="Garamond" w:hAnsi="Garamond" w:cs="Garamond"/>
        </w:rPr>
        <w:t>.</w:t>
      </w:r>
      <w:r w:rsidR="005F3A85">
        <w:rPr>
          <w:rFonts w:ascii="Garamond" w:eastAsia="Garamond" w:hAnsi="Garamond" w:cs="Garamond"/>
        </w:rPr>
        <w:t xml:space="preserve"> But </w:t>
      </w:r>
      <w:r w:rsidR="00171CAB">
        <w:rPr>
          <w:rFonts w:ascii="Garamond" w:eastAsia="Garamond" w:hAnsi="Garamond" w:cs="Garamond"/>
        </w:rPr>
        <w:t>now consider</w:t>
      </w:r>
      <w:r w:rsidR="005F3A85">
        <w:rPr>
          <w:rFonts w:ascii="Garamond" w:eastAsia="Garamond" w:hAnsi="Garamond" w:cs="Garamond"/>
        </w:rPr>
        <w:t xml:space="preserve"> </w:t>
      </w:r>
      <w:r w:rsidR="00171CAB">
        <w:rPr>
          <w:rFonts w:ascii="Garamond" w:eastAsia="Garamond" w:hAnsi="Garamond" w:cs="Garamond"/>
        </w:rPr>
        <w:t xml:space="preserve">some </w:t>
      </w:r>
      <w:r w:rsidR="005F3A85">
        <w:rPr>
          <w:rFonts w:ascii="Garamond" w:eastAsia="Garamond" w:hAnsi="Garamond" w:cs="Garamond"/>
        </w:rPr>
        <w:t xml:space="preserve">practical reasons for desire: </w:t>
      </w:r>
      <w:r w:rsidR="005F3A85" w:rsidRPr="00BF1D12">
        <w:rPr>
          <w:rFonts w:ascii="Garamond" w:eastAsia="Garamond" w:hAnsi="Garamond" w:cs="Garamond"/>
        </w:rPr>
        <w:t xml:space="preserve">suppose (counter-fictionally) that Pam is equally good friends with Jim and Dwight, and both are being considered for the position of Assistant Regional Manager. If Jim were to get the promotion, it would make him happy, but since </w:t>
      </w:r>
      <w:r w:rsidR="005F3A85" w:rsidRPr="00BF1D12">
        <w:rPr>
          <w:rFonts w:ascii="Garamond" w:eastAsia="Garamond" w:hAnsi="Garamond" w:cs="Garamond"/>
        </w:rPr>
        <w:lastRenderedPageBreak/>
        <w:t xml:space="preserve">Dwight is Jim’s rival, Jim’s happiness would thereby make Dwight </w:t>
      </w:r>
      <w:r w:rsidR="005F3A85">
        <w:rPr>
          <w:rFonts w:ascii="Garamond" w:eastAsia="Garamond" w:hAnsi="Garamond" w:cs="Garamond"/>
        </w:rPr>
        <w:t xml:space="preserve">equally </w:t>
      </w:r>
      <w:r w:rsidR="005F3A85" w:rsidRPr="00BF1D12">
        <w:rPr>
          <w:rFonts w:ascii="Garamond" w:eastAsia="Garamond" w:hAnsi="Garamond" w:cs="Garamond"/>
        </w:rPr>
        <w:t xml:space="preserve">unhappy. </w:t>
      </w:r>
      <w:r w:rsidR="00171CAB">
        <w:rPr>
          <w:rFonts w:ascii="Garamond" w:eastAsia="Garamond" w:hAnsi="Garamond" w:cs="Garamond"/>
        </w:rPr>
        <w:t>So, t</w:t>
      </w:r>
      <w:r w:rsidR="005F3A85" w:rsidRPr="00BF1D12">
        <w:rPr>
          <w:rFonts w:ascii="Garamond" w:eastAsia="Garamond" w:hAnsi="Garamond" w:cs="Garamond"/>
        </w:rPr>
        <w:t xml:space="preserve">he fact that being promoted would make Jim happy is a reason for Pam to desire that Jim gets the job. But the fact that being promoted would make Jim happy is not a reason </w:t>
      </w:r>
      <w:r w:rsidR="005F3A85" w:rsidRPr="00BF1D12">
        <w:rPr>
          <w:rFonts w:ascii="Garamond" w:eastAsia="Garamond" w:hAnsi="Garamond" w:cs="Garamond"/>
          <w:i/>
          <w:iCs/>
        </w:rPr>
        <w:t>against</w:t>
      </w:r>
      <w:r w:rsidR="005F3A85" w:rsidRPr="00BF1D12">
        <w:rPr>
          <w:rFonts w:ascii="Garamond" w:eastAsia="Garamond" w:hAnsi="Garamond" w:cs="Garamond"/>
        </w:rPr>
        <w:t xml:space="preserve"> desiring that Jim </w:t>
      </w:r>
      <w:r w:rsidR="00171CAB">
        <w:rPr>
          <w:rFonts w:ascii="Garamond" w:eastAsia="Garamond" w:hAnsi="Garamond" w:cs="Garamond"/>
        </w:rPr>
        <w:t xml:space="preserve">won’t </w:t>
      </w:r>
      <w:r w:rsidR="005F3A85" w:rsidRPr="00BF1D12">
        <w:rPr>
          <w:rFonts w:ascii="Garamond" w:eastAsia="Garamond" w:hAnsi="Garamond" w:cs="Garamond"/>
        </w:rPr>
        <w:t xml:space="preserve">get the job. </w:t>
      </w:r>
      <w:r w:rsidR="005F3A85">
        <w:rPr>
          <w:rFonts w:ascii="Garamond" w:eastAsia="Garamond" w:hAnsi="Garamond" w:cs="Garamond"/>
        </w:rPr>
        <w:t>Rather</w:t>
      </w:r>
      <w:r w:rsidR="005F3A85" w:rsidRPr="00BF1D12">
        <w:rPr>
          <w:rFonts w:ascii="Garamond" w:eastAsia="Garamond" w:hAnsi="Garamond" w:cs="Garamond"/>
        </w:rPr>
        <w:t xml:space="preserve">, since Jim’s happiness would make Dwight </w:t>
      </w:r>
      <w:r w:rsidR="005F3A85">
        <w:rPr>
          <w:rFonts w:ascii="Garamond" w:eastAsia="Garamond" w:hAnsi="Garamond" w:cs="Garamond"/>
        </w:rPr>
        <w:t xml:space="preserve">equally </w:t>
      </w:r>
      <w:r w:rsidR="005F3A85" w:rsidRPr="00BF1D12">
        <w:rPr>
          <w:rFonts w:ascii="Garamond" w:eastAsia="Garamond" w:hAnsi="Garamond" w:cs="Garamond"/>
        </w:rPr>
        <w:t xml:space="preserve">unhappy and Dwight is </w:t>
      </w:r>
      <w:r w:rsidR="005F3A85">
        <w:rPr>
          <w:rFonts w:ascii="Garamond" w:eastAsia="Garamond" w:hAnsi="Garamond" w:cs="Garamond"/>
        </w:rPr>
        <w:t>an equally</w:t>
      </w:r>
      <w:r w:rsidR="005F3A85" w:rsidRPr="00BF1D12">
        <w:rPr>
          <w:rFonts w:ascii="Garamond" w:eastAsia="Garamond" w:hAnsi="Garamond" w:cs="Garamond"/>
        </w:rPr>
        <w:t xml:space="preserve"> good friend of Pam’s, the fact that being promoted would make Jim happy </w:t>
      </w:r>
      <w:r w:rsidR="005F3A85">
        <w:rPr>
          <w:rFonts w:ascii="Garamond" w:eastAsia="Garamond" w:hAnsi="Garamond" w:cs="Garamond"/>
        </w:rPr>
        <w:t>is</w:t>
      </w:r>
      <w:r w:rsidR="005F3A85" w:rsidRPr="00BF1D12">
        <w:rPr>
          <w:rFonts w:ascii="Garamond" w:eastAsia="Garamond" w:hAnsi="Garamond" w:cs="Garamond"/>
        </w:rPr>
        <w:t xml:space="preserve"> </w:t>
      </w:r>
      <w:r w:rsidR="005F3A85">
        <w:rPr>
          <w:rFonts w:ascii="Garamond" w:eastAsia="Garamond" w:hAnsi="Garamond" w:cs="Garamond"/>
        </w:rPr>
        <w:t xml:space="preserve">also </w:t>
      </w:r>
      <w:r w:rsidR="005F3A85" w:rsidRPr="00BF1D12">
        <w:rPr>
          <w:rFonts w:ascii="Garamond" w:eastAsia="Garamond" w:hAnsi="Garamond" w:cs="Garamond"/>
        </w:rPr>
        <w:t xml:space="preserve">a reason </w:t>
      </w:r>
      <w:r w:rsidR="005F3A85" w:rsidRPr="00BF1D12">
        <w:rPr>
          <w:rFonts w:ascii="Garamond" w:eastAsia="Garamond" w:hAnsi="Garamond" w:cs="Garamond"/>
          <w:iCs/>
        </w:rPr>
        <w:t>for</w:t>
      </w:r>
      <w:r w:rsidR="005F3A85" w:rsidRPr="00BF1D12">
        <w:rPr>
          <w:rFonts w:ascii="Garamond" w:eastAsia="Garamond" w:hAnsi="Garamond" w:cs="Garamond"/>
        </w:rPr>
        <w:t xml:space="preserve"> Pam to desire that Jim </w:t>
      </w:r>
      <w:r w:rsidR="00171CAB">
        <w:rPr>
          <w:rFonts w:ascii="Garamond" w:eastAsia="Garamond" w:hAnsi="Garamond" w:cs="Garamond"/>
        </w:rPr>
        <w:t xml:space="preserve">won’t </w:t>
      </w:r>
      <w:r w:rsidR="005F3A85" w:rsidRPr="00BF1D12">
        <w:rPr>
          <w:rFonts w:ascii="Garamond" w:eastAsia="Garamond" w:hAnsi="Garamond" w:cs="Garamond"/>
        </w:rPr>
        <w:t>get the job.</w:t>
      </w:r>
    </w:p>
    <w:p w14:paraId="497C4A8D" w14:textId="7F41FE0B" w:rsidR="002250BF" w:rsidRPr="00F877F0" w:rsidRDefault="0095523C" w:rsidP="005F3A85">
      <w:pPr>
        <w:spacing w:line="480" w:lineRule="auto"/>
        <w:ind w:firstLine="720"/>
        <w:contextualSpacing/>
        <w:jc w:val="both"/>
        <w:rPr>
          <w:rFonts w:ascii="Garamond" w:hAnsi="Garamond"/>
        </w:rPr>
      </w:pPr>
      <w:r w:rsidRPr="00BF1D12">
        <w:rPr>
          <w:rFonts w:ascii="Garamond" w:eastAsia="Garamond" w:hAnsi="Garamond" w:cs="Garamond"/>
        </w:rPr>
        <w:t xml:space="preserve"> </w:t>
      </w:r>
      <w:r w:rsidR="005F3A85">
        <w:rPr>
          <w:rFonts w:ascii="Garamond" w:hAnsi="Garamond"/>
        </w:rPr>
        <w:t xml:space="preserve">And practical </w:t>
      </w:r>
      <w:r w:rsidRPr="00BF1D12">
        <w:rPr>
          <w:rFonts w:ascii="Garamond" w:eastAsia="Garamond" w:hAnsi="Garamond" w:cs="Garamond"/>
        </w:rPr>
        <w:t xml:space="preserve">reasons in favor of doing some action </w:t>
      </w:r>
      <w:r w:rsidRPr="00BF1D12">
        <w:rPr>
          <w:rFonts w:ascii="Times New Roman" w:eastAsia="Times New Roman" w:hAnsi="Times New Roman" w:cs="Times New Roman"/>
        </w:rPr>
        <w:t>ϕ</w:t>
      </w:r>
      <w:r w:rsidRPr="00BF1D12">
        <w:rPr>
          <w:rFonts w:ascii="Garamond" w:eastAsia="Garamond" w:hAnsi="Garamond" w:cs="Garamond"/>
        </w:rPr>
        <w:t xml:space="preserve"> are not necessarily practical reasons against </w:t>
      </w:r>
      <w:r w:rsidR="002250BF">
        <w:rPr>
          <w:rFonts w:ascii="Garamond" w:eastAsia="Garamond" w:hAnsi="Garamond" w:cs="Garamond"/>
        </w:rPr>
        <w:t>not-</w:t>
      </w:r>
      <w:proofErr w:type="spellStart"/>
      <w:r w:rsidR="0086298D" w:rsidRPr="00BF1D12">
        <w:rPr>
          <w:rFonts w:ascii="Times New Roman" w:eastAsia="Times New Roman" w:hAnsi="Times New Roman" w:cs="Times New Roman"/>
        </w:rPr>
        <w:t>ϕ</w:t>
      </w:r>
      <w:r w:rsidR="0086298D" w:rsidRPr="00BF1D12">
        <w:rPr>
          <w:rFonts w:ascii="Garamond" w:eastAsia="Garamond,Times New Roman" w:hAnsi="Garamond" w:cs="Garamond,Times New Roman"/>
        </w:rPr>
        <w:t>ing</w:t>
      </w:r>
      <w:proofErr w:type="spellEnd"/>
      <w:r w:rsidR="005F3A85">
        <w:rPr>
          <w:rFonts w:ascii="Garamond" w:eastAsia="Garamond,Times New Roman" w:hAnsi="Garamond" w:cs="Garamond,Times New Roman"/>
        </w:rPr>
        <w:t xml:space="preserve"> either</w:t>
      </w:r>
      <w:r w:rsidRPr="00BF1D12">
        <w:rPr>
          <w:rFonts w:ascii="Garamond" w:eastAsia="Garamond" w:hAnsi="Garamond" w:cs="Garamond"/>
        </w:rPr>
        <w:t xml:space="preserve">. For example, </w:t>
      </w:r>
      <w:r w:rsidR="005B104D">
        <w:rPr>
          <w:rFonts w:ascii="Garamond" w:eastAsia="Garamond" w:hAnsi="Garamond" w:cs="Garamond"/>
        </w:rPr>
        <w:t>suppose</w:t>
      </w:r>
      <w:r w:rsidRPr="00BF1D12">
        <w:rPr>
          <w:rFonts w:ascii="Garamond" w:eastAsia="Garamond" w:hAnsi="Garamond" w:cs="Garamond"/>
        </w:rPr>
        <w:t xml:space="preserve"> </w:t>
      </w:r>
      <w:r w:rsidR="0086298D" w:rsidRPr="00BF1D12">
        <w:rPr>
          <w:rFonts w:ascii="Garamond" w:eastAsia="Garamond" w:hAnsi="Garamond" w:cs="Garamond"/>
        </w:rPr>
        <w:t xml:space="preserve">Pam likes </w:t>
      </w:r>
      <w:r w:rsidRPr="00BF1D12">
        <w:rPr>
          <w:rFonts w:ascii="Garamond" w:eastAsia="Garamond" w:hAnsi="Garamond" w:cs="Garamond"/>
        </w:rPr>
        <w:t>chocolate cake</w:t>
      </w:r>
      <w:r w:rsidR="005B104D">
        <w:rPr>
          <w:rFonts w:ascii="Garamond" w:eastAsia="Garamond" w:hAnsi="Garamond" w:cs="Garamond"/>
        </w:rPr>
        <w:t xml:space="preserve"> and both Michael and Kevin’s birthday cakes are chocolate, but Pam can only have one slice. T</w:t>
      </w:r>
      <w:r w:rsidR="0086298D" w:rsidRPr="00BF1D12">
        <w:rPr>
          <w:rFonts w:ascii="Garamond" w:eastAsia="Garamond" w:hAnsi="Garamond" w:cs="Garamond"/>
        </w:rPr>
        <w:t>he</w:t>
      </w:r>
      <w:r w:rsidRPr="00BF1D12">
        <w:rPr>
          <w:rFonts w:ascii="Garamond" w:eastAsia="Garamond" w:hAnsi="Garamond" w:cs="Garamond"/>
        </w:rPr>
        <w:t xml:space="preserve"> fact that Michael’s</w:t>
      </w:r>
      <w:r w:rsidR="002B047A" w:rsidRPr="00BF1D12">
        <w:rPr>
          <w:rFonts w:ascii="Garamond" w:eastAsia="Garamond" w:hAnsi="Garamond" w:cs="Garamond"/>
        </w:rPr>
        <w:t xml:space="preserve"> birthday</w:t>
      </w:r>
      <w:r w:rsidRPr="00BF1D12">
        <w:rPr>
          <w:rFonts w:ascii="Garamond" w:eastAsia="Garamond" w:hAnsi="Garamond" w:cs="Garamond"/>
        </w:rPr>
        <w:t xml:space="preserve"> cake is ch</w:t>
      </w:r>
      <w:r w:rsidR="002B047A" w:rsidRPr="00BF1D12">
        <w:rPr>
          <w:rFonts w:ascii="Garamond" w:eastAsia="Garamond" w:hAnsi="Garamond" w:cs="Garamond"/>
        </w:rPr>
        <w:t>ocolate is a reason</w:t>
      </w:r>
      <w:r w:rsidR="005B104D">
        <w:rPr>
          <w:rFonts w:ascii="Garamond" w:eastAsia="Garamond" w:hAnsi="Garamond" w:cs="Garamond"/>
        </w:rPr>
        <w:t xml:space="preserve"> for Pam</w:t>
      </w:r>
      <w:r w:rsidR="002B047A" w:rsidRPr="00BF1D12">
        <w:rPr>
          <w:rFonts w:ascii="Garamond" w:eastAsia="Garamond" w:hAnsi="Garamond" w:cs="Garamond"/>
        </w:rPr>
        <w:t xml:space="preserve"> to have a slice of Michael’s cake</w:t>
      </w:r>
      <w:r w:rsidR="00FE7902">
        <w:rPr>
          <w:rFonts w:ascii="Garamond" w:eastAsia="Garamond" w:hAnsi="Garamond" w:cs="Garamond"/>
        </w:rPr>
        <w:t>. B</w:t>
      </w:r>
      <w:r w:rsidRPr="00BF1D12">
        <w:rPr>
          <w:rFonts w:ascii="Garamond" w:eastAsia="Garamond" w:hAnsi="Garamond" w:cs="Garamond"/>
        </w:rPr>
        <w:t>ut it’s not a reason against</w:t>
      </w:r>
      <w:r w:rsidR="0086298D" w:rsidRPr="00BF1D12">
        <w:rPr>
          <w:rFonts w:ascii="Garamond" w:eastAsia="Garamond" w:hAnsi="Garamond" w:cs="Garamond"/>
        </w:rPr>
        <w:t xml:space="preserve"> having a slice of </w:t>
      </w:r>
      <w:r w:rsidRPr="00BF1D12">
        <w:rPr>
          <w:rFonts w:ascii="Garamond" w:eastAsia="Garamond" w:hAnsi="Garamond" w:cs="Garamond"/>
        </w:rPr>
        <w:t xml:space="preserve">Kevin’s </w:t>
      </w:r>
      <w:r w:rsidR="002B047A" w:rsidRPr="00BF1D12">
        <w:rPr>
          <w:rFonts w:ascii="Garamond" w:eastAsia="Garamond" w:hAnsi="Garamond" w:cs="Garamond"/>
        </w:rPr>
        <w:t>cake</w:t>
      </w:r>
      <w:r w:rsidR="0086298D" w:rsidRPr="00BF1D12">
        <w:rPr>
          <w:rFonts w:ascii="Garamond" w:eastAsia="Garamond" w:hAnsi="Garamond" w:cs="Garamond"/>
        </w:rPr>
        <w:t xml:space="preserve"> instead</w:t>
      </w:r>
      <w:r w:rsidRPr="00BF1D12">
        <w:rPr>
          <w:rFonts w:ascii="Garamond" w:eastAsia="Garamond" w:hAnsi="Garamond" w:cs="Garamond"/>
        </w:rPr>
        <w:t xml:space="preserve">. </w:t>
      </w:r>
      <w:r w:rsidR="005F3A85">
        <w:rPr>
          <w:rFonts w:ascii="Garamond" w:hAnsi="Garamond"/>
        </w:rPr>
        <w:t xml:space="preserve">So, while </w:t>
      </w:r>
      <w:r w:rsidR="002250BF" w:rsidRPr="002250BF">
        <w:rPr>
          <w:rFonts w:ascii="Garamond" w:hAnsi="Garamond"/>
        </w:rPr>
        <w:t xml:space="preserve">practical reasons </w:t>
      </w:r>
      <w:r w:rsidR="005F3A85">
        <w:rPr>
          <w:rFonts w:ascii="Garamond" w:hAnsi="Garamond"/>
        </w:rPr>
        <w:t xml:space="preserve">for attitudes and actions </w:t>
      </w:r>
      <w:r w:rsidR="002250BF" w:rsidRPr="002250BF">
        <w:rPr>
          <w:rFonts w:ascii="Garamond" w:hAnsi="Garamond"/>
        </w:rPr>
        <w:t xml:space="preserve">are </w:t>
      </w:r>
      <w:r w:rsidR="005F3A85">
        <w:rPr>
          <w:rFonts w:ascii="Garamond" w:hAnsi="Garamond"/>
          <w:iCs/>
        </w:rPr>
        <w:t>surely</w:t>
      </w:r>
      <w:r w:rsidR="002250BF" w:rsidRPr="002250BF">
        <w:rPr>
          <w:rFonts w:ascii="Garamond" w:hAnsi="Garamond"/>
          <w:i/>
          <w:iCs/>
        </w:rPr>
        <w:t xml:space="preserve"> </w:t>
      </w:r>
      <w:r w:rsidR="00947591">
        <w:rPr>
          <w:rFonts w:ascii="Garamond" w:hAnsi="Garamond"/>
        </w:rPr>
        <w:t>interdependent</w:t>
      </w:r>
      <w:r w:rsidR="005F3A85">
        <w:rPr>
          <w:rFonts w:ascii="Garamond" w:hAnsi="Garamond"/>
        </w:rPr>
        <w:t xml:space="preserve"> in many circumstances, they are not </w:t>
      </w:r>
      <w:r w:rsidR="005F3A85" w:rsidRPr="00696D59">
        <w:rPr>
          <w:rFonts w:ascii="Garamond" w:hAnsi="Garamond"/>
        </w:rPr>
        <w:t>necessarily</w:t>
      </w:r>
      <w:r w:rsidR="005F3A85">
        <w:rPr>
          <w:rFonts w:ascii="Garamond" w:hAnsi="Garamond"/>
          <w:i/>
        </w:rPr>
        <w:t xml:space="preserve"> </w:t>
      </w:r>
      <w:r w:rsidR="005F3A85">
        <w:rPr>
          <w:rFonts w:ascii="Garamond" w:hAnsi="Garamond"/>
        </w:rPr>
        <w:t xml:space="preserve">interdependent, </w:t>
      </w:r>
      <w:r w:rsidR="00171CAB">
        <w:rPr>
          <w:rFonts w:ascii="Garamond" w:hAnsi="Garamond"/>
        </w:rPr>
        <w:t>unlike</w:t>
      </w:r>
      <w:r w:rsidR="005F3A85">
        <w:rPr>
          <w:rFonts w:ascii="Garamond" w:hAnsi="Garamond"/>
        </w:rPr>
        <w:t xml:space="preserve"> epistemic reasons for belief</w:t>
      </w:r>
      <w:r w:rsidR="00171CAB">
        <w:rPr>
          <w:rFonts w:ascii="Garamond" w:hAnsi="Garamond"/>
        </w:rPr>
        <w:t>.</w:t>
      </w:r>
    </w:p>
    <w:p w14:paraId="6207CB1C" w14:textId="243ADFC0" w:rsidR="00AF346A" w:rsidRDefault="005F3A85" w:rsidP="004A2389">
      <w:pPr>
        <w:spacing w:line="480" w:lineRule="auto"/>
        <w:ind w:firstLine="720"/>
        <w:contextualSpacing/>
        <w:jc w:val="both"/>
        <w:rPr>
          <w:rFonts w:ascii="Garamond" w:eastAsia="Garamond" w:hAnsi="Garamond" w:cs="Garamond"/>
        </w:rPr>
      </w:pPr>
      <w:r>
        <w:rPr>
          <w:rFonts w:ascii="Garamond" w:eastAsia="Garamond" w:hAnsi="Garamond" w:cs="Garamond"/>
        </w:rPr>
        <w:t>The</w:t>
      </w:r>
      <w:r w:rsidR="004A2389">
        <w:rPr>
          <w:rFonts w:ascii="Garamond" w:eastAsia="Garamond" w:hAnsi="Garamond" w:cs="Garamond"/>
        </w:rPr>
        <w:t xml:space="preserve"> second</w:t>
      </w:r>
      <w:r w:rsidR="00AF346A">
        <w:rPr>
          <w:rFonts w:ascii="Garamond" w:eastAsia="Garamond" w:hAnsi="Garamond" w:cs="Garamond"/>
        </w:rPr>
        <w:t xml:space="preserve"> behavioral</w:t>
      </w:r>
      <w:r w:rsidR="004A2389">
        <w:rPr>
          <w:rFonts w:ascii="Garamond" w:eastAsia="Garamond" w:hAnsi="Garamond" w:cs="Garamond"/>
        </w:rPr>
        <w:t xml:space="preserve"> difference between practical and epistemic reasons has been pointed out by Feldman [2000</w:t>
      </w:r>
      <w:r w:rsidR="00696D59">
        <w:rPr>
          <w:rFonts w:ascii="Garamond" w:eastAsia="Garamond" w:hAnsi="Garamond" w:cs="Garamond"/>
        </w:rPr>
        <w:t>: 680-1</w:t>
      </w:r>
      <w:r w:rsidR="004A2389">
        <w:rPr>
          <w:rFonts w:ascii="Garamond" w:eastAsia="Garamond" w:hAnsi="Garamond" w:cs="Garamond"/>
        </w:rPr>
        <w:t>], Dancy [2004</w:t>
      </w:r>
      <w:r w:rsidR="00696D59">
        <w:rPr>
          <w:rFonts w:ascii="Garamond" w:eastAsia="Garamond" w:hAnsi="Garamond" w:cs="Garamond"/>
        </w:rPr>
        <w:t>: 95</w:t>
      </w:r>
      <w:r w:rsidR="004A2389">
        <w:rPr>
          <w:rFonts w:ascii="Garamond" w:eastAsia="Garamond" w:hAnsi="Garamond" w:cs="Garamond"/>
        </w:rPr>
        <w:t>], and Berker [</w:t>
      </w:r>
      <w:r w:rsidR="00E161E8" w:rsidRPr="001A35A7">
        <w:rPr>
          <w:rFonts w:ascii="Garamond" w:eastAsia="Garamond" w:hAnsi="Garamond" w:cs="Garamond"/>
        </w:rPr>
        <w:t>2018</w:t>
      </w:r>
      <w:r w:rsidR="00696D59">
        <w:rPr>
          <w:rFonts w:ascii="Garamond" w:eastAsia="Garamond" w:hAnsi="Garamond" w:cs="Garamond"/>
        </w:rPr>
        <w:t>: 430</w:t>
      </w:r>
      <w:r w:rsidR="004A2389">
        <w:rPr>
          <w:rFonts w:ascii="Garamond" w:eastAsia="Garamond" w:hAnsi="Garamond" w:cs="Garamond"/>
        </w:rPr>
        <w:t>]. Namely,</w:t>
      </w:r>
      <w:r w:rsidR="00380FB8">
        <w:rPr>
          <w:rFonts w:ascii="Garamond" w:eastAsia="Garamond" w:hAnsi="Garamond" w:cs="Garamond"/>
        </w:rPr>
        <w:t xml:space="preserve"> </w:t>
      </w:r>
      <w:r w:rsidR="004A2389" w:rsidRPr="00BF1D12">
        <w:rPr>
          <w:rFonts w:ascii="Garamond" w:eastAsia="Garamond" w:hAnsi="Garamond" w:cs="Garamond"/>
        </w:rPr>
        <w:t>epistemic reasons</w:t>
      </w:r>
      <w:r w:rsidR="004A2389">
        <w:rPr>
          <w:rFonts w:ascii="Garamond" w:eastAsia="Garamond" w:hAnsi="Garamond" w:cs="Garamond"/>
        </w:rPr>
        <w:t xml:space="preserve"> for belief</w:t>
      </w:r>
      <w:r>
        <w:rPr>
          <w:rFonts w:ascii="Garamond" w:eastAsia="Garamond" w:hAnsi="Garamond" w:cs="Garamond"/>
        </w:rPr>
        <w:t xml:space="preserve"> </w:t>
      </w:r>
      <w:r w:rsidR="004A2389" w:rsidRPr="00BF1D12">
        <w:rPr>
          <w:rFonts w:ascii="Garamond" w:eastAsia="Garamond" w:hAnsi="Garamond" w:cs="Garamond"/>
          <w:i/>
          <w:iCs/>
        </w:rPr>
        <w:t>balance toward suspension</w:t>
      </w:r>
      <w:r w:rsidR="004A2389">
        <w:rPr>
          <w:rFonts w:ascii="Garamond" w:eastAsia="Garamond" w:hAnsi="Garamond" w:cs="Garamond"/>
        </w:rPr>
        <w:t xml:space="preserve">: </w:t>
      </w:r>
      <w:r w:rsidR="00380FB8">
        <w:rPr>
          <w:rFonts w:ascii="Garamond" w:eastAsia="Garamond" w:hAnsi="Garamond" w:cs="Garamond"/>
        </w:rPr>
        <w:t>when</w:t>
      </w:r>
      <w:r w:rsidR="2DB88680" w:rsidRPr="00BF1D12">
        <w:rPr>
          <w:rFonts w:ascii="Garamond" w:eastAsia="Garamond" w:hAnsi="Garamond" w:cs="Garamond"/>
        </w:rPr>
        <w:t xml:space="preserve"> there are equally strong epistemic</w:t>
      </w:r>
      <w:r w:rsidR="2DB88680" w:rsidRPr="00BF1D12">
        <w:rPr>
          <w:rFonts w:ascii="Garamond" w:eastAsia="Garamond" w:hAnsi="Garamond" w:cs="Garamond"/>
          <w:i/>
          <w:iCs/>
        </w:rPr>
        <w:t xml:space="preserve"> </w:t>
      </w:r>
      <w:r w:rsidR="2DB88680" w:rsidRPr="00BF1D12">
        <w:rPr>
          <w:rFonts w:ascii="Garamond" w:eastAsia="Garamond" w:hAnsi="Garamond" w:cs="Garamond"/>
        </w:rPr>
        <w:t>reasons for belie</w:t>
      </w:r>
      <w:r w:rsidR="005568B0" w:rsidRPr="00BF1D12">
        <w:rPr>
          <w:rFonts w:ascii="Garamond" w:eastAsia="Garamond" w:hAnsi="Garamond" w:cs="Garamond"/>
        </w:rPr>
        <w:t>ving p and for believing not-p</w:t>
      </w:r>
      <w:r w:rsidR="2DB88680" w:rsidRPr="00BF1D12">
        <w:rPr>
          <w:rFonts w:ascii="Garamond" w:eastAsia="Garamond" w:hAnsi="Garamond" w:cs="Garamond"/>
        </w:rPr>
        <w:t xml:space="preserve">, one </w:t>
      </w:r>
      <w:r w:rsidR="00986F44">
        <w:rPr>
          <w:rFonts w:ascii="Garamond" w:eastAsia="Garamond" w:hAnsi="Garamond" w:cs="Garamond"/>
        </w:rPr>
        <w:t>(</w:t>
      </w:r>
      <w:r w:rsidR="2DB88680" w:rsidRPr="00BF1D12">
        <w:rPr>
          <w:rFonts w:ascii="Garamond" w:eastAsia="Garamond" w:hAnsi="Garamond" w:cs="Garamond"/>
        </w:rPr>
        <w:t>epistemically</w:t>
      </w:r>
      <w:r w:rsidR="00986F44">
        <w:rPr>
          <w:rFonts w:ascii="Garamond" w:eastAsia="Garamond" w:hAnsi="Garamond" w:cs="Garamond"/>
        </w:rPr>
        <w:t xml:space="preserve">) </w:t>
      </w:r>
      <w:r w:rsidR="2DB88680" w:rsidRPr="00BF1D12">
        <w:rPr>
          <w:rFonts w:ascii="Garamond" w:eastAsia="Garamond" w:hAnsi="Garamond" w:cs="Garamond"/>
        </w:rPr>
        <w:t xml:space="preserve">ought to suspend belief with respect to whether p. For example, if the fact that </w:t>
      </w:r>
      <w:proofErr w:type="gramStart"/>
      <w:r w:rsidR="2DB88680" w:rsidRPr="00BF1D12">
        <w:rPr>
          <w:rFonts w:ascii="Garamond" w:eastAsia="Garamond" w:hAnsi="Garamond" w:cs="Garamond"/>
        </w:rPr>
        <w:t>it’s</w:t>
      </w:r>
      <w:proofErr w:type="gramEnd"/>
      <w:r w:rsidR="2DB88680" w:rsidRPr="00BF1D12">
        <w:rPr>
          <w:rFonts w:ascii="Garamond" w:eastAsia="Garamond" w:hAnsi="Garamond" w:cs="Garamond"/>
        </w:rPr>
        <w:t xml:space="preserve"> Kevin’s birthday is an equally strong reason to believe that there will be cake as the fact that the party planning committee is on strike is</w:t>
      </w:r>
      <w:r w:rsidR="005568B0" w:rsidRPr="00BF1D12">
        <w:rPr>
          <w:rFonts w:ascii="Garamond" w:eastAsia="Garamond" w:hAnsi="Garamond" w:cs="Garamond"/>
        </w:rPr>
        <w:t xml:space="preserve"> a</w:t>
      </w:r>
      <w:r w:rsidR="2DB88680" w:rsidRPr="00BF1D12">
        <w:rPr>
          <w:rFonts w:ascii="Garamond" w:eastAsia="Garamond" w:hAnsi="Garamond" w:cs="Garamond"/>
        </w:rPr>
        <w:t xml:space="preserve"> reason to believe </w:t>
      </w:r>
      <w:r w:rsidR="00380FB8">
        <w:rPr>
          <w:rFonts w:ascii="Garamond" w:eastAsia="Garamond" w:hAnsi="Garamond" w:cs="Garamond"/>
        </w:rPr>
        <w:t xml:space="preserve">that </w:t>
      </w:r>
      <w:r w:rsidR="00F74368">
        <w:rPr>
          <w:rFonts w:ascii="Garamond" w:eastAsia="Garamond" w:hAnsi="Garamond" w:cs="Garamond"/>
        </w:rPr>
        <w:t>there won’t be</w:t>
      </w:r>
      <w:r w:rsidR="2DB88680" w:rsidRPr="00BF1D12">
        <w:rPr>
          <w:rFonts w:ascii="Garamond" w:eastAsia="Garamond" w:hAnsi="Garamond" w:cs="Garamond"/>
        </w:rPr>
        <w:t xml:space="preserve">, and there are no other reasons in play, then Pam </w:t>
      </w:r>
      <w:r w:rsidR="001817A0">
        <w:rPr>
          <w:rFonts w:ascii="Garamond" w:eastAsia="Garamond" w:hAnsi="Garamond" w:cs="Garamond"/>
        </w:rPr>
        <w:t>(</w:t>
      </w:r>
      <w:r w:rsidR="2DB88680" w:rsidRPr="00BF1D12">
        <w:rPr>
          <w:rFonts w:ascii="Garamond" w:eastAsia="Garamond" w:hAnsi="Garamond" w:cs="Garamond"/>
        </w:rPr>
        <w:t>epistemically</w:t>
      </w:r>
      <w:r w:rsidR="001817A0">
        <w:rPr>
          <w:rFonts w:ascii="Garamond" w:eastAsia="Garamond" w:hAnsi="Garamond" w:cs="Garamond"/>
        </w:rPr>
        <w:t xml:space="preserve">) </w:t>
      </w:r>
      <w:r w:rsidR="2DB88680" w:rsidRPr="00BF1D12">
        <w:rPr>
          <w:rFonts w:ascii="Garamond" w:eastAsia="Garamond" w:hAnsi="Garamond" w:cs="Garamond"/>
        </w:rPr>
        <w:t>ought to suspend</w:t>
      </w:r>
      <w:r w:rsidR="00380FB8">
        <w:rPr>
          <w:rFonts w:ascii="Garamond" w:eastAsia="Garamond" w:hAnsi="Garamond" w:cs="Garamond"/>
        </w:rPr>
        <w:t xml:space="preserve"> belief about whether there will be cake</w:t>
      </w:r>
      <w:r w:rsidR="2DB88680" w:rsidRPr="00BF1D12">
        <w:rPr>
          <w:rFonts w:ascii="Garamond" w:eastAsia="Garamond" w:hAnsi="Garamond" w:cs="Garamond"/>
        </w:rPr>
        <w:t>.</w:t>
      </w:r>
      <w:r w:rsidR="00AF346A">
        <w:rPr>
          <w:rStyle w:val="FootnoteReference"/>
          <w:rFonts w:ascii="Garamond" w:eastAsia="Garamond" w:hAnsi="Garamond" w:cs="Garamond"/>
        </w:rPr>
        <w:footnoteReference w:id="3"/>
      </w:r>
      <w:r w:rsidR="2DB88680" w:rsidRPr="00BF1D12">
        <w:rPr>
          <w:rFonts w:ascii="Garamond" w:eastAsia="Garamond" w:hAnsi="Garamond" w:cs="Garamond"/>
        </w:rPr>
        <w:t xml:space="preserve"> </w:t>
      </w:r>
    </w:p>
    <w:p w14:paraId="20E94C1B" w14:textId="1FC52F7C" w:rsidR="0072572A" w:rsidRPr="00B26075" w:rsidRDefault="004A2389" w:rsidP="004A2389">
      <w:pPr>
        <w:spacing w:line="480" w:lineRule="auto"/>
        <w:ind w:firstLine="720"/>
        <w:contextualSpacing/>
        <w:jc w:val="both"/>
        <w:rPr>
          <w:rFonts w:ascii="Garamond" w:hAnsi="Garamond"/>
        </w:rPr>
      </w:pPr>
      <w:r>
        <w:rPr>
          <w:rFonts w:ascii="Garamond" w:hAnsi="Garamond"/>
        </w:rPr>
        <w:t xml:space="preserve">But </w:t>
      </w:r>
      <w:r>
        <w:rPr>
          <w:rFonts w:ascii="Garamond" w:eastAsia="Garamond" w:hAnsi="Garamond" w:cs="Garamond"/>
        </w:rPr>
        <w:t>p</w:t>
      </w:r>
      <w:r w:rsidR="004D5215" w:rsidRPr="00BF1D12">
        <w:rPr>
          <w:rFonts w:ascii="Garamond" w:eastAsia="Garamond" w:hAnsi="Garamond" w:cs="Garamond"/>
        </w:rPr>
        <w:t>ractical reasons</w:t>
      </w:r>
      <w:r>
        <w:rPr>
          <w:rFonts w:ascii="Garamond" w:eastAsia="Garamond" w:hAnsi="Garamond" w:cs="Garamond"/>
        </w:rPr>
        <w:t xml:space="preserve"> </w:t>
      </w:r>
      <w:r w:rsidR="00140B2F">
        <w:rPr>
          <w:rFonts w:ascii="Garamond" w:eastAsia="Garamond" w:hAnsi="Garamond" w:cs="Garamond"/>
        </w:rPr>
        <w:t xml:space="preserve">balance </w:t>
      </w:r>
      <w:r>
        <w:rPr>
          <w:rFonts w:ascii="Garamond" w:eastAsia="Garamond" w:hAnsi="Garamond" w:cs="Garamond"/>
        </w:rPr>
        <w:t xml:space="preserve">out </w:t>
      </w:r>
      <w:r w:rsidR="00140B2F">
        <w:rPr>
          <w:rFonts w:ascii="Garamond" w:eastAsia="Garamond" w:hAnsi="Garamond" w:cs="Garamond"/>
        </w:rPr>
        <w:t>differently</w:t>
      </w:r>
      <w:r w:rsidR="004D5215" w:rsidRPr="00BF1D12">
        <w:rPr>
          <w:rFonts w:ascii="Garamond" w:eastAsia="Garamond" w:hAnsi="Garamond" w:cs="Garamond"/>
        </w:rPr>
        <w:t>.</w:t>
      </w:r>
      <w:r w:rsidR="0072572A" w:rsidRPr="00BF1D12">
        <w:rPr>
          <w:rFonts w:ascii="Garamond" w:eastAsia="Garamond" w:hAnsi="Garamond" w:cs="Garamond"/>
        </w:rPr>
        <w:t xml:space="preserve"> </w:t>
      </w:r>
      <w:r w:rsidR="00140B2F">
        <w:rPr>
          <w:rFonts w:ascii="Garamond" w:eastAsia="Garamond" w:hAnsi="Garamond" w:cs="Garamond"/>
        </w:rPr>
        <w:t>W</w:t>
      </w:r>
      <w:r w:rsidR="0072572A" w:rsidRPr="00BF1D12">
        <w:rPr>
          <w:rFonts w:ascii="Garamond" w:eastAsia="Garamond" w:hAnsi="Garamond" w:cs="Garamond"/>
        </w:rPr>
        <w:t xml:space="preserve">hen there are equally strong </w:t>
      </w:r>
      <w:r w:rsidR="00FB073D" w:rsidRPr="00BF1D12">
        <w:rPr>
          <w:rFonts w:ascii="Garamond" w:eastAsia="Garamond" w:hAnsi="Garamond" w:cs="Garamond"/>
        </w:rPr>
        <w:t xml:space="preserve">practical </w:t>
      </w:r>
      <w:r w:rsidR="0072572A" w:rsidRPr="00BF1D12">
        <w:rPr>
          <w:rFonts w:ascii="Garamond" w:eastAsia="Garamond" w:hAnsi="Garamond" w:cs="Garamond"/>
        </w:rPr>
        <w:t>reasons</w:t>
      </w:r>
      <w:r w:rsidR="00FB073D" w:rsidRPr="00BF1D12">
        <w:rPr>
          <w:rFonts w:ascii="Garamond" w:eastAsia="Garamond" w:hAnsi="Garamond" w:cs="Garamond"/>
        </w:rPr>
        <w:t xml:space="preserve"> to </w:t>
      </w:r>
      <w:r w:rsidR="0072572A" w:rsidRPr="00BF1D12">
        <w:rPr>
          <w:rFonts w:ascii="Garamond" w:eastAsia="Garamond" w:hAnsi="Garamond" w:cs="Garamond"/>
        </w:rPr>
        <w:t xml:space="preserve">desire p as there are to desire not-p, it seems that one ought to </w:t>
      </w:r>
      <w:r w:rsidR="00171CAB">
        <w:rPr>
          <w:rFonts w:ascii="Garamond" w:eastAsia="Garamond" w:hAnsi="Garamond" w:cs="Garamond"/>
        </w:rPr>
        <w:t>have both desires, rather than neither</w:t>
      </w:r>
      <w:r w:rsidR="0072572A" w:rsidRPr="00BF1D12">
        <w:rPr>
          <w:rFonts w:ascii="Garamond" w:eastAsia="Garamond" w:hAnsi="Garamond" w:cs="Garamond"/>
        </w:rPr>
        <w:t xml:space="preserve">. For example, </w:t>
      </w:r>
      <w:r w:rsidR="00AF346A">
        <w:rPr>
          <w:rFonts w:ascii="Garamond" w:eastAsia="Garamond" w:hAnsi="Garamond" w:cs="Garamond"/>
        </w:rPr>
        <w:t>in the promotion case described above,</w:t>
      </w:r>
      <w:r w:rsidR="00FB073D" w:rsidRPr="00BF1D12">
        <w:rPr>
          <w:rFonts w:ascii="Garamond" w:eastAsia="Garamond" w:hAnsi="Garamond" w:cs="Garamond"/>
        </w:rPr>
        <w:t xml:space="preserve"> </w:t>
      </w:r>
      <w:r w:rsidR="005568B0" w:rsidRPr="00BF1D12">
        <w:rPr>
          <w:rFonts w:ascii="Garamond" w:eastAsia="Garamond" w:hAnsi="Garamond" w:cs="Garamond"/>
        </w:rPr>
        <w:t>the fact that being promoted would make Jim happy</w:t>
      </w:r>
      <w:r w:rsidR="00FB073D" w:rsidRPr="00BF1D12">
        <w:rPr>
          <w:rFonts w:ascii="Garamond" w:eastAsia="Garamond" w:hAnsi="Garamond" w:cs="Garamond"/>
        </w:rPr>
        <w:t xml:space="preserve"> </w:t>
      </w:r>
      <w:r w:rsidR="005568B0" w:rsidRPr="00BF1D12">
        <w:rPr>
          <w:rFonts w:ascii="Garamond" w:eastAsia="Garamond" w:hAnsi="Garamond" w:cs="Garamond"/>
        </w:rPr>
        <w:t xml:space="preserve">is </w:t>
      </w:r>
      <w:r w:rsidR="005568B0" w:rsidRPr="00BF1D12">
        <w:rPr>
          <w:rFonts w:ascii="Garamond" w:eastAsia="Garamond" w:hAnsi="Garamond" w:cs="Garamond"/>
        </w:rPr>
        <w:lastRenderedPageBreak/>
        <w:t>an equally strong reason</w:t>
      </w:r>
      <w:r w:rsidR="00FB073D" w:rsidRPr="00BF1D12">
        <w:rPr>
          <w:rFonts w:ascii="Garamond" w:eastAsia="Garamond" w:hAnsi="Garamond" w:cs="Garamond"/>
        </w:rPr>
        <w:t xml:space="preserve"> for Pam to desire</w:t>
      </w:r>
      <w:r w:rsidR="0072572A" w:rsidRPr="00BF1D12">
        <w:rPr>
          <w:rFonts w:ascii="Garamond" w:eastAsia="Garamond" w:hAnsi="Garamond" w:cs="Garamond"/>
        </w:rPr>
        <w:t xml:space="preserve"> that Jim </w:t>
      </w:r>
      <w:r w:rsidR="002B047A" w:rsidRPr="00BF1D12">
        <w:rPr>
          <w:rFonts w:ascii="Garamond" w:eastAsia="Garamond" w:hAnsi="Garamond" w:cs="Garamond"/>
        </w:rPr>
        <w:t>gets the job</w:t>
      </w:r>
      <w:r w:rsidR="0072572A" w:rsidRPr="00BF1D12">
        <w:rPr>
          <w:rFonts w:ascii="Garamond" w:eastAsia="Garamond" w:hAnsi="Garamond" w:cs="Garamond"/>
        </w:rPr>
        <w:t xml:space="preserve"> </w:t>
      </w:r>
      <w:r w:rsidR="00FB073D" w:rsidRPr="00BF1D12">
        <w:rPr>
          <w:rFonts w:ascii="Garamond" w:eastAsia="Garamond" w:hAnsi="Garamond" w:cs="Garamond"/>
        </w:rPr>
        <w:t xml:space="preserve">as </w:t>
      </w:r>
      <w:r w:rsidR="005568B0" w:rsidRPr="00BF1D12">
        <w:rPr>
          <w:rFonts w:ascii="Garamond" w:eastAsia="Garamond" w:hAnsi="Garamond" w:cs="Garamond"/>
        </w:rPr>
        <w:t>it is</w:t>
      </w:r>
      <w:r w:rsidR="00FB073D" w:rsidRPr="00BF1D12">
        <w:rPr>
          <w:rFonts w:ascii="Garamond" w:eastAsia="Garamond" w:hAnsi="Garamond" w:cs="Garamond"/>
        </w:rPr>
        <w:t xml:space="preserve"> for her to desire</w:t>
      </w:r>
      <w:r w:rsidR="0072572A" w:rsidRPr="00BF1D12">
        <w:rPr>
          <w:rFonts w:ascii="Garamond" w:eastAsia="Garamond" w:hAnsi="Garamond" w:cs="Garamond"/>
        </w:rPr>
        <w:t xml:space="preserve"> that </w:t>
      </w:r>
      <w:r w:rsidR="0086298D" w:rsidRPr="00BF1D12">
        <w:rPr>
          <w:rFonts w:ascii="Garamond" w:eastAsia="Garamond" w:hAnsi="Garamond" w:cs="Garamond"/>
        </w:rPr>
        <w:t xml:space="preserve">Jim does not get </w:t>
      </w:r>
      <w:r w:rsidR="005568B0" w:rsidRPr="00BF1D12">
        <w:rPr>
          <w:rFonts w:ascii="Garamond" w:eastAsia="Garamond" w:hAnsi="Garamond" w:cs="Garamond"/>
        </w:rPr>
        <w:t xml:space="preserve">the job. But </w:t>
      </w:r>
      <w:r w:rsidR="00FB073D" w:rsidRPr="00BF1D12">
        <w:rPr>
          <w:rFonts w:ascii="Garamond" w:eastAsia="Garamond" w:hAnsi="Garamond" w:cs="Garamond"/>
        </w:rPr>
        <w:t>it</w:t>
      </w:r>
      <w:r w:rsidR="0072572A" w:rsidRPr="00BF1D12">
        <w:rPr>
          <w:rFonts w:ascii="Garamond" w:eastAsia="Garamond" w:hAnsi="Garamond" w:cs="Garamond"/>
        </w:rPr>
        <w:t xml:space="preserve"> seems that </w:t>
      </w:r>
      <w:r w:rsidR="00B03D09">
        <w:rPr>
          <w:rFonts w:ascii="Garamond" w:eastAsia="Garamond" w:hAnsi="Garamond" w:cs="Garamond"/>
        </w:rPr>
        <w:t xml:space="preserve">what </w:t>
      </w:r>
      <w:r w:rsidR="0072572A" w:rsidRPr="00BF1D12">
        <w:rPr>
          <w:rFonts w:ascii="Garamond" w:eastAsia="Garamond" w:hAnsi="Garamond" w:cs="Garamond"/>
        </w:rPr>
        <w:t>Pam ought to</w:t>
      </w:r>
      <w:r w:rsidR="00B03D09">
        <w:rPr>
          <w:rFonts w:ascii="Garamond" w:eastAsia="Garamond" w:hAnsi="Garamond" w:cs="Garamond"/>
        </w:rPr>
        <w:t xml:space="preserve"> do is </w:t>
      </w:r>
      <w:r w:rsidR="0072572A" w:rsidRPr="00BF1D12">
        <w:rPr>
          <w:rFonts w:ascii="Garamond" w:eastAsia="Garamond" w:hAnsi="Garamond" w:cs="Garamond"/>
        </w:rPr>
        <w:t xml:space="preserve">desire that Jim </w:t>
      </w:r>
      <w:r w:rsidR="002B047A" w:rsidRPr="00BF1D12">
        <w:rPr>
          <w:rFonts w:ascii="Garamond" w:eastAsia="Garamond" w:hAnsi="Garamond" w:cs="Garamond"/>
        </w:rPr>
        <w:t>gets the job</w:t>
      </w:r>
      <w:r w:rsidR="00B03D09">
        <w:rPr>
          <w:rFonts w:ascii="Garamond" w:eastAsia="Garamond" w:hAnsi="Garamond" w:cs="Garamond"/>
        </w:rPr>
        <w:t xml:space="preserve"> (for Jim’s sake)</w:t>
      </w:r>
      <w:r w:rsidR="0072572A" w:rsidRPr="00BF1D12">
        <w:rPr>
          <w:rFonts w:ascii="Garamond" w:eastAsia="Garamond" w:hAnsi="Garamond" w:cs="Garamond"/>
        </w:rPr>
        <w:t xml:space="preserve"> </w:t>
      </w:r>
      <w:r w:rsidR="0072572A" w:rsidRPr="0071189B">
        <w:rPr>
          <w:rFonts w:ascii="Garamond" w:eastAsia="Garamond" w:hAnsi="Garamond" w:cs="Garamond"/>
        </w:rPr>
        <w:t xml:space="preserve">and </w:t>
      </w:r>
      <w:r w:rsidR="0072572A" w:rsidRPr="00BF1D12">
        <w:rPr>
          <w:rFonts w:ascii="Garamond" w:eastAsia="Garamond" w:hAnsi="Garamond" w:cs="Garamond"/>
        </w:rPr>
        <w:t xml:space="preserve">desire that </w:t>
      </w:r>
      <w:r w:rsidR="0086298D" w:rsidRPr="00BF1D12">
        <w:rPr>
          <w:rFonts w:ascii="Garamond" w:eastAsia="Garamond" w:hAnsi="Garamond" w:cs="Garamond"/>
        </w:rPr>
        <w:t>Jim does not get</w:t>
      </w:r>
      <w:r w:rsidR="002B047A" w:rsidRPr="00BF1D12">
        <w:rPr>
          <w:rFonts w:ascii="Garamond" w:eastAsia="Garamond" w:hAnsi="Garamond" w:cs="Garamond"/>
        </w:rPr>
        <w:t xml:space="preserve"> the job</w:t>
      </w:r>
      <w:r w:rsidR="00B03D09">
        <w:rPr>
          <w:rFonts w:ascii="Garamond" w:eastAsia="Garamond" w:hAnsi="Garamond" w:cs="Garamond"/>
        </w:rPr>
        <w:t xml:space="preserve"> (for Dwight’s sake)</w:t>
      </w:r>
      <w:r w:rsidR="00C30C27">
        <w:rPr>
          <w:rFonts w:ascii="Garamond" w:eastAsia="Garamond" w:hAnsi="Garamond" w:cs="Garamond"/>
        </w:rPr>
        <w:t>, rather than have neither of these desires</w:t>
      </w:r>
      <w:r w:rsidR="0072572A" w:rsidRPr="00BF1D12">
        <w:rPr>
          <w:rFonts w:ascii="Garamond" w:eastAsia="Garamond" w:hAnsi="Garamond" w:cs="Garamond"/>
        </w:rPr>
        <w:t xml:space="preserve">. </w:t>
      </w:r>
      <w:r w:rsidR="00484CDC">
        <w:rPr>
          <w:rFonts w:ascii="Garamond" w:eastAsia="Garamond" w:hAnsi="Garamond" w:cs="Garamond"/>
        </w:rPr>
        <w:t>After all, s</w:t>
      </w:r>
      <w:r w:rsidR="00C30C27">
        <w:rPr>
          <w:rFonts w:ascii="Garamond" w:eastAsia="Garamond" w:hAnsi="Garamond" w:cs="Garamond"/>
        </w:rPr>
        <w:t>he</w:t>
      </w:r>
      <w:r w:rsidR="00FB073D" w:rsidRPr="00BF1D12">
        <w:rPr>
          <w:rFonts w:ascii="Garamond" w:eastAsia="Garamond" w:hAnsi="Garamond" w:cs="Garamond"/>
        </w:rPr>
        <w:t xml:space="preserve"> would not be a good friend to both </w:t>
      </w:r>
      <w:r w:rsidR="00484CDC">
        <w:rPr>
          <w:rFonts w:ascii="Garamond" w:eastAsia="Garamond" w:hAnsi="Garamond" w:cs="Garamond"/>
        </w:rPr>
        <w:t>of them</w:t>
      </w:r>
      <w:r w:rsidR="00FB073D" w:rsidRPr="00BF1D12">
        <w:rPr>
          <w:rFonts w:ascii="Garamond" w:eastAsia="Garamond" w:hAnsi="Garamond" w:cs="Garamond"/>
        </w:rPr>
        <w:t xml:space="preserve"> unless she</w:t>
      </w:r>
      <w:r w:rsidR="0082514D" w:rsidRPr="00BF1D12">
        <w:rPr>
          <w:rFonts w:ascii="Garamond" w:eastAsia="Garamond" w:hAnsi="Garamond" w:cs="Garamond"/>
        </w:rPr>
        <w:t xml:space="preserve"> </w:t>
      </w:r>
      <w:r w:rsidR="00B03D09">
        <w:rPr>
          <w:rFonts w:ascii="Garamond" w:eastAsia="Garamond" w:hAnsi="Garamond" w:cs="Garamond"/>
        </w:rPr>
        <w:t>ha</w:t>
      </w:r>
      <w:r w:rsidR="00AF346A">
        <w:rPr>
          <w:rFonts w:ascii="Garamond" w:eastAsia="Garamond" w:hAnsi="Garamond" w:cs="Garamond"/>
        </w:rPr>
        <w:t>d</w:t>
      </w:r>
      <w:r w:rsidR="00B03D09">
        <w:rPr>
          <w:rFonts w:ascii="Garamond" w:eastAsia="Garamond" w:hAnsi="Garamond" w:cs="Garamond"/>
        </w:rPr>
        <w:t xml:space="preserve"> </w:t>
      </w:r>
      <w:r w:rsidR="00171CAB">
        <w:rPr>
          <w:rFonts w:ascii="Garamond" w:eastAsia="Garamond" w:hAnsi="Garamond" w:cs="Garamond"/>
        </w:rPr>
        <w:t>both</w:t>
      </w:r>
      <w:r w:rsidR="00B03D09">
        <w:rPr>
          <w:rFonts w:ascii="Garamond" w:eastAsia="Garamond" w:hAnsi="Garamond" w:cs="Garamond"/>
        </w:rPr>
        <w:t xml:space="preserve"> desire</w:t>
      </w:r>
      <w:r w:rsidR="00171CAB">
        <w:rPr>
          <w:rFonts w:ascii="Garamond" w:eastAsia="Garamond" w:hAnsi="Garamond" w:cs="Garamond"/>
        </w:rPr>
        <w:t>s</w:t>
      </w:r>
      <w:r w:rsidR="00FB073D" w:rsidRPr="00BF1D12">
        <w:rPr>
          <w:rFonts w:ascii="Garamond" w:eastAsia="Garamond" w:hAnsi="Garamond" w:cs="Garamond"/>
        </w:rPr>
        <w:t>.</w:t>
      </w:r>
      <w:r w:rsidR="00171CAB">
        <w:rPr>
          <w:rStyle w:val="FootnoteReference"/>
          <w:rFonts w:ascii="Garamond" w:eastAsia="Garamond" w:hAnsi="Garamond" w:cs="Garamond"/>
        </w:rPr>
        <w:footnoteReference w:id="4"/>
      </w:r>
    </w:p>
    <w:p w14:paraId="27099FCE" w14:textId="1A0EA0D7" w:rsidR="00F13627" w:rsidRDefault="00AF346A" w:rsidP="001E6661">
      <w:pPr>
        <w:spacing w:line="480" w:lineRule="auto"/>
        <w:ind w:firstLine="720"/>
        <w:contextualSpacing/>
        <w:jc w:val="both"/>
        <w:rPr>
          <w:rFonts w:ascii="Garamond" w:eastAsia="Garamond,Times New Roman" w:hAnsi="Garamond" w:cs="Garamond,Times New Roman"/>
        </w:rPr>
      </w:pPr>
      <w:r>
        <w:rPr>
          <w:rFonts w:ascii="Garamond" w:eastAsia="Garamond,Times New Roman" w:hAnsi="Garamond" w:cs="Garamond,Times New Roman"/>
        </w:rPr>
        <w:t>Practical reasons for action are a bit different, though: w</w:t>
      </w:r>
      <w:r w:rsidR="00F13627" w:rsidRPr="00F13627">
        <w:rPr>
          <w:rFonts w:ascii="Garamond" w:eastAsia="Garamond,Times New Roman" w:hAnsi="Garamond" w:cs="Garamond,Times New Roman"/>
        </w:rPr>
        <w:t xml:space="preserve">hen the practical reasons for doing </w:t>
      </w:r>
      <w:r w:rsidR="00F13627" w:rsidRPr="004A2389">
        <w:rPr>
          <w:rFonts w:ascii="Garamond" w:eastAsia="Garamond,Times New Roman" w:hAnsi="Garamond" w:cs="Garamond,Times New Roman"/>
        </w:rPr>
        <w:t xml:space="preserve">some </w:t>
      </w:r>
      <w:r w:rsidR="00F13627" w:rsidRPr="004A2389">
        <w:rPr>
          <w:rFonts w:ascii="Garamond" w:eastAsia="Garamond,Times New Roman" w:hAnsi="Garamond" w:cs="Garamond,Times New Roman"/>
          <w:iCs/>
        </w:rPr>
        <w:t>action</w:t>
      </w:r>
      <w:r w:rsidR="00F13627" w:rsidRPr="004A2389">
        <w:rPr>
          <w:rFonts w:ascii="Garamond" w:eastAsia="Garamond,Times New Roman" w:hAnsi="Garamond" w:cs="Garamond,Times New Roman"/>
        </w:rPr>
        <w:t xml:space="preserve"> </w:t>
      </w:r>
      <w:r w:rsidR="005F3A85" w:rsidRPr="00BF1D12">
        <w:rPr>
          <w:rFonts w:ascii="Times New Roman" w:eastAsia="Times New Roman" w:hAnsi="Times New Roman" w:cs="Times New Roman"/>
        </w:rPr>
        <w:t>ϕ</w:t>
      </w:r>
      <w:r w:rsidR="00F13627" w:rsidRPr="004A2389">
        <w:rPr>
          <w:rFonts w:ascii="Garamond" w:eastAsia="Garamond,Times New Roman" w:hAnsi="Garamond" w:cs="Garamond,Times New Roman"/>
        </w:rPr>
        <w:t xml:space="preserve"> are equally strong as the practical reasons for not-</w:t>
      </w:r>
      <w:proofErr w:type="spellStart"/>
      <w:r w:rsidR="005F3A85" w:rsidRPr="00BF1D12">
        <w:rPr>
          <w:rFonts w:ascii="Times New Roman" w:eastAsia="Times New Roman" w:hAnsi="Times New Roman" w:cs="Times New Roman"/>
        </w:rPr>
        <w:t>ϕ</w:t>
      </w:r>
      <w:r w:rsidR="00513B8B">
        <w:rPr>
          <w:rFonts w:ascii="Garamond" w:eastAsia="Garamond,Times New Roman" w:hAnsi="Garamond" w:cs="Garamond,Times New Roman"/>
        </w:rPr>
        <w:t>ing</w:t>
      </w:r>
      <w:proofErr w:type="spellEnd"/>
      <w:r w:rsidR="00B26075" w:rsidRPr="004A2389">
        <w:rPr>
          <w:rFonts w:ascii="Garamond" w:eastAsia="Garamond,Times New Roman" w:hAnsi="Garamond" w:cs="Garamond,Times New Roman"/>
        </w:rPr>
        <w:t xml:space="preserve">, </w:t>
      </w:r>
      <w:r w:rsidR="00F13627" w:rsidRPr="004A2389">
        <w:rPr>
          <w:rFonts w:ascii="Garamond" w:eastAsia="Garamond,Times New Roman" w:hAnsi="Garamond" w:cs="Garamond,Times New Roman"/>
        </w:rPr>
        <w:t xml:space="preserve">one ought to do </w:t>
      </w:r>
      <w:r w:rsidR="00F13627" w:rsidRPr="005F3A85">
        <w:rPr>
          <w:rFonts w:ascii="Garamond" w:eastAsia="Garamond,Times New Roman" w:hAnsi="Garamond" w:cs="Garamond,Times New Roman"/>
          <w:i/>
        </w:rPr>
        <w:t>either</w:t>
      </w:r>
      <w:r w:rsidR="00F13627" w:rsidRPr="004A2389">
        <w:rPr>
          <w:rFonts w:ascii="Garamond" w:eastAsia="Garamond,Times New Roman" w:hAnsi="Garamond" w:cs="Garamond,Times New Roman"/>
        </w:rPr>
        <w:t xml:space="preserve"> </w:t>
      </w:r>
      <w:r w:rsidR="005F3A85" w:rsidRPr="00BF1D12">
        <w:rPr>
          <w:rFonts w:ascii="Times New Roman" w:eastAsia="Times New Roman" w:hAnsi="Times New Roman" w:cs="Times New Roman"/>
        </w:rPr>
        <w:t>ϕ</w:t>
      </w:r>
      <w:r w:rsidR="00F13627" w:rsidRPr="004A2389">
        <w:rPr>
          <w:rFonts w:ascii="Garamond" w:eastAsia="Garamond,Times New Roman" w:hAnsi="Garamond" w:cs="Garamond,Times New Roman"/>
        </w:rPr>
        <w:t xml:space="preserve"> or not-</w:t>
      </w:r>
      <w:r w:rsidR="005F3A85" w:rsidRPr="00BF1D12">
        <w:rPr>
          <w:rFonts w:ascii="Times New Roman" w:eastAsia="Times New Roman" w:hAnsi="Times New Roman" w:cs="Times New Roman"/>
        </w:rPr>
        <w:t>ϕ</w:t>
      </w:r>
      <w:r w:rsidR="00F13627" w:rsidRPr="004A2389">
        <w:rPr>
          <w:rFonts w:ascii="Garamond" w:eastAsia="Garamond,Times New Roman" w:hAnsi="Garamond" w:cs="Garamond,Times New Roman"/>
        </w:rPr>
        <w:t>. For</w:t>
      </w:r>
      <w:r w:rsidR="00F13627" w:rsidRPr="00F13627">
        <w:rPr>
          <w:rFonts w:ascii="Garamond" w:eastAsia="Garamond,Times New Roman" w:hAnsi="Garamond" w:cs="Garamond,Times New Roman"/>
        </w:rPr>
        <w:t xml:space="preserve"> example, if the fact that Dwight is in a bad mood is an equally strong reason to leave the office as the fact that </w:t>
      </w:r>
      <w:proofErr w:type="gramStart"/>
      <w:r w:rsidR="00F13627" w:rsidRPr="00F13627">
        <w:rPr>
          <w:rFonts w:ascii="Garamond" w:eastAsia="Garamond,Times New Roman" w:hAnsi="Garamond" w:cs="Garamond,Times New Roman"/>
        </w:rPr>
        <w:t>it’s</w:t>
      </w:r>
      <w:proofErr w:type="gramEnd"/>
      <w:r w:rsidR="00F13627" w:rsidRPr="00F13627">
        <w:rPr>
          <w:rFonts w:ascii="Garamond" w:eastAsia="Garamond,Times New Roman" w:hAnsi="Garamond" w:cs="Garamond,Times New Roman"/>
        </w:rPr>
        <w:t xml:space="preserve"> Michael’s birthday is a reason to stay </w:t>
      </w:r>
      <w:r w:rsidR="001817A0">
        <w:rPr>
          <w:rFonts w:ascii="Garamond" w:eastAsia="Garamond,Times New Roman" w:hAnsi="Garamond" w:cs="Garamond,Times New Roman"/>
        </w:rPr>
        <w:t>(</w:t>
      </w:r>
      <w:r w:rsidR="00F13627" w:rsidRPr="00F13627">
        <w:rPr>
          <w:rFonts w:ascii="Garamond" w:eastAsia="Garamond,Times New Roman" w:hAnsi="Garamond" w:cs="Garamond,Times New Roman"/>
        </w:rPr>
        <w:t xml:space="preserve">and there are no other </w:t>
      </w:r>
      <w:r w:rsidR="00171CAB">
        <w:rPr>
          <w:rFonts w:ascii="Garamond" w:eastAsia="Garamond,Times New Roman" w:hAnsi="Garamond" w:cs="Garamond,Times New Roman"/>
        </w:rPr>
        <w:t xml:space="preserve">relevant </w:t>
      </w:r>
      <w:r w:rsidR="00F13627" w:rsidRPr="00F13627">
        <w:rPr>
          <w:rFonts w:ascii="Garamond" w:eastAsia="Garamond,Times New Roman" w:hAnsi="Garamond" w:cs="Garamond,Times New Roman"/>
        </w:rPr>
        <w:t>reasons</w:t>
      </w:r>
      <w:r w:rsidR="001817A0">
        <w:rPr>
          <w:rFonts w:ascii="Garamond" w:eastAsia="Garamond,Times New Roman" w:hAnsi="Garamond" w:cs="Garamond,Times New Roman"/>
        </w:rPr>
        <w:t>)</w:t>
      </w:r>
      <w:r w:rsidR="00F13627" w:rsidRPr="00F13627">
        <w:rPr>
          <w:rFonts w:ascii="Garamond" w:eastAsia="Garamond,Times New Roman" w:hAnsi="Garamond" w:cs="Garamond,Times New Roman"/>
        </w:rPr>
        <w:t xml:space="preserve">, then Jim is permitted to either leave or stay. </w:t>
      </w:r>
      <w:r w:rsidR="00171CAB">
        <w:rPr>
          <w:rFonts w:ascii="Garamond" w:eastAsia="Garamond,Times New Roman" w:hAnsi="Garamond" w:cs="Garamond,Times New Roman"/>
        </w:rPr>
        <w:t>But t</w:t>
      </w:r>
      <w:r w:rsidR="00F13627" w:rsidRPr="00F13627">
        <w:rPr>
          <w:rFonts w:ascii="Garamond" w:eastAsia="Garamond,Times New Roman" w:hAnsi="Garamond" w:cs="Garamond,Times New Roman"/>
        </w:rPr>
        <w:t xml:space="preserve">his difference </w:t>
      </w:r>
      <w:r w:rsidR="00171CAB">
        <w:rPr>
          <w:rFonts w:ascii="Garamond" w:eastAsia="Garamond,Times New Roman" w:hAnsi="Garamond" w:cs="Garamond,Times New Roman"/>
        </w:rPr>
        <w:t xml:space="preserve">in </w:t>
      </w:r>
      <w:r w:rsidR="00F13627" w:rsidRPr="00F13627">
        <w:rPr>
          <w:rFonts w:ascii="Garamond" w:eastAsia="Garamond,Times New Roman" w:hAnsi="Garamond" w:cs="Garamond,Times New Roman"/>
        </w:rPr>
        <w:t xml:space="preserve">how practical reasons </w:t>
      </w:r>
      <w:r w:rsidR="00171CAB">
        <w:rPr>
          <w:rFonts w:ascii="Garamond" w:eastAsia="Garamond,Times New Roman" w:hAnsi="Garamond" w:cs="Garamond,Times New Roman"/>
        </w:rPr>
        <w:t xml:space="preserve">balance out </w:t>
      </w:r>
      <w:r w:rsidR="00F13627" w:rsidRPr="00F13627">
        <w:rPr>
          <w:rFonts w:ascii="Garamond" w:eastAsia="Garamond,Times New Roman" w:hAnsi="Garamond" w:cs="Garamond,Times New Roman"/>
        </w:rPr>
        <w:t xml:space="preserve">for action </w:t>
      </w:r>
      <w:r w:rsidR="00171CAB">
        <w:rPr>
          <w:rFonts w:ascii="Garamond" w:eastAsia="Garamond,Times New Roman" w:hAnsi="Garamond" w:cs="Garamond,Times New Roman"/>
        </w:rPr>
        <w:t>versus</w:t>
      </w:r>
      <w:r w:rsidR="00F13627" w:rsidRPr="00F13627">
        <w:rPr>
          <w:rFonts w:ascii="Garamond" w:eastAsia="Garamond,Times New Roman" w:hAnsi="Garamond" w:cs="Garamond,Times New Roman"/>
        </w:rPr>
        <w:t xml:space="preserve"> attitudes </w:t>
      </w:r>
      <w:r w:rsidR="00B26075">
        <w:rPr>
          <w:rFonts w:ascii="Garamond" w:eastAsia="Garamond,Times New Roman" w:hAnsi="Garamond" w:cs="Garamond,Times New Roman"/>
        </w:rPr>
        <w:t xml:space="preserve">is </w:t>
      </w:r>
      <w:r w:rsidR="00F13627" w:rsidRPr="00F13627">
        <w:rPr>
          <w:rFonts w:ascii="Garamond" w:eastAsia="Garamond,Times New Roman" w:hAnsi="Garamond" w:cs="Garamond,Times New Roman"/>
        </w:rPr>
        <w:t>explained simply by the fact that the relevant alternatives in the case of action are</w:t>
      </w:r>
      <w:r w:rsidR="00F13627" w:rsidRPr="00F13627">
        <w:rPr>
          <w:rFonts w:ascii="Garamond" w:eastAsia="Garamond,Times New Roman" w:hAnsi="Garamond" w:cs="Garamond,Times New Roman"/>
          <w:i/>
          <w:iCs/>
        </w:rPr>
        <w:t xml:space="preserve"> </w:t>
      </w:r>
      <w:r w:rsidR="00F13627" w:rsidRPr="00F13627">
        <w:rPr>
          <w:rFonts w:ascii="Garamond" w:eastAsia="Garamond,Times New Roman" w:hAnsi="Garamond" w:cs="Garamond,Times New Roman"/>
        </w:rPr>
        <w:t xml:space="preserve">not </w:t>
      </w:r>
      <w:proofErr w:type="spellStart"/>
      <w:r w:rsidR="00F13627" w:rsidRPr="00F13627">
        <w:rPr>
          <w:rFonts w:ascii="Garamond" w:eastAsia="Garamond,Times New Roman" w:hAnsi="Garamond" w:cs="Garamond,Times New Roman"/>
        </w:rPr>
        <w:t>copossible</w:t>
      </w:r>
      <w:proofErr w:type="spellEnd"/>
      <w:r w:rsidR="00F13627" w:rsidRPr="00F13627">
        <w:rPr>
          <w:rFonts w:ascii="Garamond" w:eastAsia="Garamond,Times New Roman" w:hAnsi="Garamond" w:cs="Garamond,Times New Roman"/>
        </w:rPr>
        <w:t>,</w:t>
      </w:r>
      <w:r w:rsidR="00F13627" w:rsidRPr="00F13627">
        <w:rPr>
          <w:rFonts w:ascii="Garamond" w:eastAsia="Garamond,Times New Roman" w:hAnsi="Garamond" w:cs="Garamond,Times New Roman"/>
          <w:i/>
          <w:iCs/>
        </w:rPr>
        <w:t xml:space="preserve"> </w:t>
      </w:r>
      <w:r w:rsidR="00F13627" w:rsidRPr="00F13627">
        <w:rPr>
          <w:rFonts w:ascii="Garamond" w:eastAsia="Garamond,Times New Roman" w:hAnsi="Garamond" w:cs="Garamond,Times New Roman"/>
        </w:rPr>
        <w:t xml:space="preserve">whereas the relevant alternatives in the </w:t>
      </w:r>
      <w:r w:rsidR="00B26075">
        <w:rPr>
          <w:rFonts w:ascii="Garamond" w:eastAsia="Garamond,Times New Roman" w:hAnsi="Garamond" w:cs="Garamond,Times New Roman"/>
        </w:rPr>
        <w:t>case of attitudes are</w:t>
      </w:r>
      <w:r w:rsidR="00F13627" w:rsidRPr="00F13627">
        <w:rPr>
          <w:rFonts w:ascii="Garamond" w:eastAsia="Garamond,Times New Roman" w:hAnsi="Garamond" w:cs="Garamond,Times New Roman"/>
        </w:rPr>
        <w:t xml:space="preserve">. Jim is permitted to </w:t>
      </w:r>
      <w:r w:rsidR="00B26075">
        <w:rPr>
          <w:rFonts w:ascii="Garamond" w:eastAsia="Garamond,Times New Roman" w:hAnsi="Garamond" w:cs="Garamond,Times New Roman"/>
        </w:rPr>
        <w:t>either leave or stay at the office</w:t>
      </w:r>
      <w:r w:rsidR="00F13627" w:rsidRPr="00F13627">
        <w:rPr>
          <w:rFonts w:ascii="Garamond" w:eastAsia="Garamond,Times New Roman" w:hAnsi="Garamond" w:cs="Garamond,Times New Roman"/>
        </w:rPr>
        <w:t xml:space="preserve">, </w:t>
      </w:r>
      <w:r w:rsidR="00B26075">
        <w:rPr>
          <w:rFonts w:ascii="Garamond" w:eastAsia="Garamond,Times New Roman" w:hAnsi="Garamond" w:cs="Garamond,Times New Roman"/>
        </w:rPr>
        <w:t>rather than required to do both</w:t>
      </w:r>
      <w:r>
        <w:rPr>
          <w:rFonts w:ascii="Garamond" w:eastAsia="Garamond,Times New Roman" w:hAnsi="Garamond" w:cs="Garamond,Times New Roman"/>
        </w:rPr>
        <w:t>,</w:t>
      </w:r>
      <w:r w:rsidR="00B26075">
        <w:rPr>
          <w:rFonts w:ascii="Garamond" w:eastAsia="Garamond,Times New Roman" w:hAnsi="Garamond" w:cs="Garamond,Times New Roman"/>
        </w:rPr>
        <w:t xml:space="preserve"> simply</w:t>
      </w:r>
      <w:r w:rsidR="00F13627" w:rsidRPr="00F13627">
        <w:rPr>
          <w:rFonts w:ascii="Garamond" w:eastAsia="Garamond,Times New Roman" w:hAnsi="Garamond" w:cs="Garamond,Times New Roman"/>
        </w:rPr>
        <w:t xml:space="preserve"> because Jim </w:t>
      </w:r>
      <w:r w:rsidR="00171CAB">
        <w:rPr>
          <w:rFonts w:ascii="Garamond" w:eastAsia="Garamond,Times New Roman" w:hAnsi="Garamond" w:cs="Garamond,Times New Roman"/>
        </w:rPr>
        <w:t xml:space="preserve">can’t </w:t>
      </w:r>
      <w:r w:rsidR="00B26075">
        <w:rPr>
          <w:rFonts w:ascii="Garamond" w:eastAsia="Garamond,Times New Roman" w:hAnsi="Garamond" w:cs="Garamond,Times New Roman"/>
        </w:rPr>
        <w:t>do both</w:t>
      </w:r>
      <w:r w:rsidR="00F13627" w:rsidRPr="00F13627">
        <w:rPr>
          <w:rFonts w:ascii="Garamond" w:eastAsia="Garamond,Times New Roman" w:hAnsi="Garamond" w:cs="Garamond,Times New Roman"/>
        </w:rPr>
        <w:t xml:space="preserve">. But Pam ought to </w:t>
      </w:r>
      <w:r w:rsidR="00B26075">
        <w:rPr>
          <w:rFonts w:ascii="Garamond" w:eastAsia="Garamond,Times New Roman" w:hAnsi="Garamond" w:cs="Garamond,Times New Roman"/>
        </w:rPr>
        <w:t>both desire that Jim gets the promotion and desire that he doesn’t</w:t>
      </w:r>
      <w:r w:rsidR="00F13627" w:rsidRPr="00F13627">
        <w:rPr>
          <w:rFonts w:ascii="Garamond" w:eastAsia="Garamond,Times New Roman" w:hAnsi="Garamond" w:cs="Garamond,Times New Roman"/>
        </w:rPr>
        <w:t xml:space="preserve"> because </w:t>
      </w:r>
      <w:r w:rsidR="00B26075">
        <w:rPr>
          <w:rFonts w:ascii="Garamond" w:eastAsia="Garamond,Times New Roman" w:hAnsi="Garamond" w:cs="Garamond,Times New Roman"/>
        </w:rPr>
        <w:t xml:space="preserve">she has sufficient reasons </w:t>
      </w:r>
      <w:r w:rsidR="000B14C8">
        <w:rPr>
          <w:rFonts w:ascii="Garamond" w:eastAsia="Garamond,Times New Roman" w:hAnsi="Garamond" w:cs="Garamond,Times New Roman"/>
        </w:rPr>
        <w:t>for</w:t>
      </w:r>
      <w:r w:rsidR="00B26075">
        <w:rPr>
          <w:rFonts w:ascii="Garamond" w:eastAsia="Garamond,Times New Roman" w:hAnsi="Garamond" w:cs="Garamond,Times New Roman"/>
        </w:rPr>
        <w:t xml:space="preserve"> each desire and </w:t>
      </w:r>
      <w:r w:rsidR="00F13627" w:rsidRPr="00F13627">
        <w:rPr>
          <w:rFonts w:ascii="Garamond" w:eastAsia="Garamond,Times New Roman" w:hAnsi="Garamond" w:cs="Garamond,Times New Roman"/>
        </w:rPr>
        <w:t xml:space="preserve">she </w:t>
      </w:r>
      <w:r w:rsidR="00F13627" w:rsidRPr="00F13627">
        <w:rPr>
          <w:rFonts w:ascii="Garamond" w:eastAsia="Garamond,Times New Roman" w:hAnsi="Garamond" w:cs="Garamond,Times New Roman"/>
          <w:iCs/>
        </w:rPr>
        <w:t>can</w:t>
      </w:r>
      <w:r w:rsidR="00F13627" w:rsidRPr="00F13627">
        <w:rPr>
          <w:rFonts w:ascii="Garamond" w:eastAsia="Garamond,Times New Roman" w:hAnsi="Garamond" w:cs="Garamond,Times New Roman"/>
          <w:i/>
          <w:iCs/>
        </w:rPr>
        <w:t xml:space="preserve"> </w:t>
      </w:r>
      <w:r w:rsidR="004A2389">
        <w:rPr>
          <w:rFonts w:ascii="Garamond" w:eastAsia="Garamond,Times New Roman" w:hAnsi="Garamond" w:cs="Garamond,Times New Roman"/>
        </w:rPr>
        <w:t>have both</w:t>
      </w:r>
      <w:r>
        <w:rPr>
          <w:rFonts w:ascii="Garamond" w:eastAsia="Garamond,Times New Roman" w:hAnsi="Garamond" w:cs="Garamond,Times New Roman"/>
        </w:rPr>
        <w:t xml:space="preserve"> at the same time</w:t>
      </w:r>
      <w:r w:rsidR="00F13627" w:rsidRPr="00F13627">
        <w:rPr>
          <w:rFonts w:ascii="Garamond" w:eastAsia="Garamond,Times New Roman" w:hAnsi="Garamond" w:cs="Garamond,Times New Roman"/>
        </w:rPr>
        <w:t>.</w:t>
      </w:r>
    </w:p>
    <w:p w14:paraId="03BBAFFA" w14:textId="72B0142E" w:rsidR="004A2389" w:rsidRDefault="00171CAB" w:rsidP="00DE3E64">
      <w:pPr>
        <w:spacing w:line="480" w:lineRule="auto"/>
        <w:ind w:firstLine="720"/>
        <w:contextualSpacing/>
        <w:jc w:val="both"/>
        <w:rPr>
          <w:rFonts w:ascii="Garamond" w:eastAsia="Garamond" w:hAnsi="Garamond" w:cs="Garamond"/>
        </w:rPr>
      </w:pPr>
      <w:r>
        <w:rPr>
          <w:rFonts w:ascii="Garamond" w:eastAsia="Garamond" w:hAnsi="Garamond" w:cs="Garamond"/>
        </w:rPr>
        <w:t>Importantly, t</w:t>
      </w:r>
      <w:r w:rsidR="004A2389">
        <w:rPr>
          <w:rFonts w:ascii="Garamond" w:eastAsia="Garamond" w:hAnsi="Garamond" w:cs="Garamond"/>
        </w:rPr>
        <w:t xml:space="preserve">hese two </w:t>
      </w:r>
      <w:r w:rsidR="00AF346A">
        <w:rPr>
          <w:rFonts w:ascii="Garamond" w:eastAsia="Garamond" w:hAnsi="Garamond" w:cs="Garamond"/>
        </w:rPr>
        <w:t>behavioral differences</w:t>
      </w:r>
      <w:r w:rsidR="004A2389">
        <w:rPr>
          <w:rFonts w:ascii="Garamond" w:eastAsia="Garamond" w:hAnsi="Garamond" w:cs="Garamond"/>
        </w:rPr>
        <w:t xml:space="preserve"> </w:t>
      </w:r>
      <w:r>
        <w:rPr>
          <w:rFonts w:ascii="Garamond" w:eastAsia="Garamond" w:hAnsi="Garamond" w:cs="Garamond"/>
        </w:rPr>
        <w:t xml:space="preserve">between epistemic and practical reasons </w:t>
      </w:r>
      <w:r w:rsidR="005F3A85">
        <w:rPr>
          <w:rFonts w:ascii="Garamond" w:eastAsia="Garamond" w:hAnsi="Garamond" w:cs="Garamond"/>
        </w:rPr>
        <w:t xml:space="preserve">are </w:t>
      </w:r>
      <w:r w:rsidR="004A2389">
        <w:rPr>
          <w:rFonts w:ascii="Garamond" w:eastAsia="Garamond" w:hAnsi="Garamond" w:cs="Garamond"/>
        </w:rPr>
        <w:t xml:space="preserve">connected: </w:t>
      </w:r>
      <w:r w:rsidR="00397C52">
        <w:rPr>
          <w:rFonts w:ascii="Garamond" w:eastAsia="Garamond" w:hAnsi="Garamond" w:cs="Garamond"/>
        </w:rPr>
        <w:t>epistemic reasons</w:t>
      </w:r>
      <w:r w:rsidR="00CE6305">
        <w:rPr>
          <w:rFonts w:ascii="Garamond" w:eastAsia="Garamond" w:hAnsi="Garamond" w:cs="Garamond"/>
        </w:rPr>
        <w:t xml:space="preserve"> for belief </w:t>
      </w:r>
      <w:r w:rsidR="00397C52">
        <w:rPr>
          <w:rFonts w:ascii="Garamond" w:eastAsia="Garamond" w:hAnsi="Garamond" w:cs="Garamond"/>
        </w:rPr>
        <w:t>balance toward suspension, while practical reasons do not</w:t>
      </w:r>
      <w:r w:rsidR="005F3A85">
        <w:rPr>
          <w:rFonts w:ascii="Garamond" w:eastAsia="Garamond" w:hAnsi="Garamond" w:cs="Garamond"/>
        </w:rPr>
        <w:t>, precisely</w:t>
      </w:r>
      <w:r w:rsidR="004A2389">
        <w:rPr>
          <w:rFonts w:ascii="Garamond" w:eastAsia="Garamond" w:hAnsi="Garamond" w:cs="Garamond"/>
        </w:rPr>
        <w:t xml:space="preserve"> </w:t>
      </w:r>
      <w:r w:rsidR="004A2389" w:rsidRPr="005F3A85">
        <w:rPr>
          <w:rFonts w:ascii="Garamond" w:eastAsia="Garamond" w:hAnsi="Garamond" w:cs="Garamond"/>
        </w:rPr>
        <w:t>because</w:t>
      </w:r>
      <w:r w:rsidR="004A2389">
        <w:rPr>
          <w:rFonts w:ascii="Garamond" w:eastAsia="Garamond" w:hAnsi="Garamond" w:cs="Garamond"/>
          <w:i/>
        </w:rPr>
        <w:t xml:space="preserve"> </w:t>
      </w:r>
      <w:r w:rsidR="004A2389">
        <w:rPr>
          <w:rFonts w:ascii="Garamond" w:eastAsia="Garamond" w:hAnsi="Garamond" w:cs="Garamond"/>
        </w:rPr>
        <w:t>epistemic reasons are necessarily interdependent, while practical reasons are not</w:t>
      </w:r>
      <w:r w:rsidR="00397C52">
        <w:rPr>
          <w:rFonts w:ascii="Garamond" w:eastAsia="Garamond" w:hAnsi="Garamond" w:cs="Garamond"/>
        </w:rPr>
        <w:t xml:space="preserve">. </w:t>
      </w:r>
      <w:r w:rsidR="005F3A85">
        <w:rPr>
          <w:rFonts w:ascii="Garamond" w:eastAsia="Garamond" w:hAnsi="Garamond" w:cs="Garamond"/>
        </w:rPr>
        <w:t>B</w:t>
      </w:r>
      <w:r w:rsidR="0072572A" w:rsidRPr="00BF1D12">
        <w:rPr>
          <w:rFonts w:ascii="Garamond" w:eastAsia="Garamond" w:hAnsi="Garamond" w:cs="Garamond"/>
        </w:rPr>
        <w:t xml:space="preserve">ecause epistemic reasons </w:t>
      </w:r>
      <w:r w:rsidR="00FB073D" w:rsidRPr="00BF1D12">
        <w:rPr>
          <w:rFonts w:ascii="Garamond" w:eastAsia="Garamond" w:hAnsi="Garamond" w:cs="Garamond"/>
        </w:rPr>
        <w:t>for believing p are necessarily r</w:t>
      </w:r>
      <w:r w:rsidR="00CE6305">
        <w:rPr>
          <w:rFonts w:ascii="Garamond" w:eastAsia="Garamond" w:hAnsi="Garamond" w:cs="Garamond"/>
        </w:rPr>
        <w:t>easons against believing not-p and vice versa</w:t>
      </w:r>
      <w:r w:rsidR="0072572A" w:rsidRPr="00BF1D12">
        <w:rPr>
          <w:rFonts w:ascii="Garamond" w:eastAsia="Garamond" w:hAnsi="Garamond" w:cs="Garamond"/>
        </w:rPr>
        <w:t xml:space="preserve">, when there are equally strong epistemic reasons for believing p as there are for believing not-p, there are also equally strong epistemic reasons </w:t>
      </w:r>
      <w:r w:rsidR="0072572A" w:rsidRPr="00397C52">
        <w:rPr>
          <w:rFonts w:ascii="Garamond" w:eastAsia="Garamond" w:hAnsi="Garamond" w:cs="Garamond"/>
          <w:i/>
          <w:iCs/>
        </w:rPr>
        <w:t>against</w:t>
      </w:r>
      <w:r w:rsidR="0072572A" w:rsidRPr="00BF1D12">
        <w:rPr>
          <w:rFonts w:ascii="Garamond" w:eastAsia="Garamond" w:hAnsi="Garamond" w:cs="Garamond"/>
          <w:i/>
          <w:iCs/>
        </w:rPr>
        <w:t xml:space="preserve"> </w:t>
      </w:r>
      <w:r w:rsidR="0072572A" w:rsidRPr="00BF1D12">
        <w:rPr>
          <w:rFonts w:ascii="Garamond" w:eastAsia="Garamond" w:hAnsi="Garamond" w:cs="Garamond"/>
        </w:rPr>
        <w:t xml:space="preserve">believing p </w:t>
      </w:r>
      <w:r w:rsidR="00397C52">
        <w:rPr>
          <w:rFonts w:ascii="Garamond" w:eastAsia="Garamond" w:hAnsi="Garamond" w:cs="Garamond"/>
        </w:rPr>
        <w:t>and</w:t>
      </w:r>
      <w:r w:rsidR="0072572A" w:rsidRPr="00BF1D12">
        <w:rPr>
          <w:rFonts w:ascii="Garamond" w:eastAsia="Garamond" w:hAnsi="Garamond" w:cs="Garamond"/>
        </w:rPr>
        <w:t xml:space="preserve"> </w:t>
      </w:r>
      <w:r w:rsidR="0072572A" w:rsidRPr="00397C52">
        <w:rPr>
          <w:rFonts w:ascii="Garamond" w:eastAsia="Garamond" w:hAnsi="Garamond" w:cs="Garamond"/>
          <w:i/>
        </w:rPr>
        <w:t>against</w:t>
      </w:r>
      <w:r w:rsidR="0072572A" w:rsidRPr="00BF1D12">
        <w:rPr>
          <w:rFonts w:ascii="Garamond" w:eastAsia="Garamond" w:hAnsi="Garamond" w:cs="Garamond"/>
        </w:rPr>
        <w:t xml:space="preserve"> believing not-p. </w:t>
      </w:r>
      <w:r w:rsidR="00397C52">
        <w:rPr>
          <w:rFonts w:ascii="Garamond" w:eastAsia="Garamond" w:hAnsi="Garamond" w:cs="Garamond"/>
        </w:rPr>
        <w:t xml:space="preserve">These reasons thereby cancel each other out, </w:t>
      </w:r>
      <w:r w:rsidR="00CE6305">
        <w:rPr>
          <w:rFonts w:ascii="Garamond" w:eastAsia="Garamond" w:hAnsi="Garamond" w:cs="Garamond"/>
        </w:rPr>
        <w:t>making it such that</w:t>
      </w:r>
      <w:r w:rsidR="00AF346A">
        <w:rPr>
          <w:rFonts w:ascii="Garamond" w:eastAsia="Garamond" w:hAnsi="Garamond" w:cs="Garamond"/>
        </w:rPr>
        <w:t>, on balance,</w:t>
      </w:r>
      <w:r w:rsidR="00397C52">
        <w:rPr>
          <w:rFonts w:ascii="Garamond" w:eastAsia="Garamond" w:hAnsi="Garamond" w:cs="Garamond"/>
        </w:rPr>
        <w:t xml:space="preserve"> there</w:t>
      </w:r>
      <w:r w:rsidR="00FB073D" w:rsidRPr="00BF1D12">
        <w:rPr>
          <w:rFonts w:ascii="Garamond" w:eastAsia="Garamond" w:hAnsi="Garamond" w:cs="Garamond"/>
        </w:rPr>
        <w:t xml:space="preserve"> is neither</w:t>
      </w:r>
      <w:r w:rsidR="0072572A" w:rsidRPr="00BF1D12">
        <w:rPr>
          <w:rFonts w:ascii="Garamond" w:eastAsia="Garamond" w:hAnsi="Garamond" w:cs="Garamond"/>
        </w:rPr>
        <w:t xml:space="preserve"> sufficient reason to believe p </w:t>
      </w:r>
      <w:r w:rsidR="00FB073D" w:rsidRPr="00BF1D12">
        <w:rPr>
          <w:rFonts w:ascii="Garamond" w:eastAsia="Garamond" w:hAnsi="Garamond" w:cs="Garamond"/>
        </w:rPr>
        <w:t xml:space="preserve">nor </w:t>
      </w:r>
      <w:r w:rsidR="0072572A" w:rsidRPr="00BF1D12">
        <w:rPr>
          <w:rFonts w:ascii="Garamond" w:eastAsia="Garamond" w:hAnsi="Garamond" w:cs="Garamond"/>
        </w:rPr>
        <w:t>sufficient reason to believe no</w:t>
      </w:r>
      <w:r w:rsidR="00CE6305">
        <w:rPr>
          <w:rFonts w:ascii="Garamond" w:eastAsia="Garamond" w:hAnsi="Garamond" w:cs="Garamond"/>
        </w:rPr>
        <w:t>t-p, and thus that</w:t>
      </w:r>
      <w:r w:rsidR="00BF1D12" w:rsidRPr="00BF1D12">
        <w:rPr>
          <w:rFonts w:ascii="Garamond" w:eastAsia="Garamond" w:hAnsi="Garamond" w:cs="Garamond"/>
        </w:rPr>
        <w:t xml:space="preserve"> one</w:t>
      </w:r>
      <w:r w:rsidR="00FB073D" w:rsidRPr="00BF1D12">
        <w:rPr>
          <w:rFonts w:ascii="Garamond" w:eastAsia="Garamond" w:hAnsi="Garamond" w:cs="Garamond"/>
        </w:rPr>
        <w:t xml:space="preserve"> ought to </w:t>
      </w:r>
      <w:r w:rsidR="00BF1D12" w:rsidRPr="00BF1D12">
        <w:rPr>
          <w:rFonts w:ascii="Garamond" w:eastAsia="Garamond" w:hAnsi="Garamond" w:cs="Garamond"/>
        </w:rPr>
        <w:t>do neither and</w:t>
      </w:r>
      <w:r>
        <w:rPr>
          <w:rFonts w:ascii="Garamond" w:eastAsia="Garamond" w:hAnsi="Garamond" w:cs="Garamond"/>
        </w:rPr>
        <w:t>,</w:t>
      </w:r>
      <w:r w:rsidR="00BF1D12" w:rsidRPr="00BF1D12">
        <w:rPr>
          <w:rFonts w:ascii="Garamond" w:eastAsia="Garamond" w:hAnsi="Garamond" w:cs="Garamond"/>
        </w:rPr>
        <w:t xml:space="preserve"> </w:t>
      </w:r>
      <w:r w:rsidR="00CE6305">
        <w:rPr>
          <w:rFonts w:ascii="Garamond" w:eastAsia="Garamond" w:hAnsi="Garamond" w:cs="Garamond"/>
        </w:rPr>
        <w:t>instead</w:t>
      </w:r>
      <w:r>
        <w:rPr>
          <w:rFonts w:ascii="Garamond" w:eastAsia="Garamond" w:hAnsi="Garamond" w:cs="Garamond"/>
        </w:rPr>
        <w:t>,</w:t>
      </w:r>
      <w:r w:rsidR="00CE6305">
        <w:rPr>
          <w:rFonts w:ascii="Garamond" w:eastAsia="Garamond" w:hAnsi="Garamond" w:cs="Garamond"/>
        </w:rPr>
        <w:t xml:space="preserve"> </w:t>
      </w:r>
      <w:r w:rsidR="00FB073D" w:rsidRPr="00BF1D12">
        <w:rPr>
          <w:rFonts w:ascii="Garamond" w:eastAsia="Garamond" w:hAnsi="Garamond" w:cs="Garamond"/>
        </w:rPr>
        <w:t xml:space="preserve">suspend </w:t>
      </w:r>
      <w:r w:rsidR="00CE6305">
        <w:rPr>
          <w:rFonts w:ascii="Garamond" w:eastAsia="Garamond" w:hAnsi="Garamond" w:cs="Garamond"/>
        </w:rPr>
        <w:t>judgment</w:t>
      </w:r>
      <w:r w:rsidR="00BF1D12" w:rsidRPr="00BF1D12">
        <w:rPr>
          <w:rFonts w:ascii="Garamond" w:eastAsia="Garamond" w:hAnsi="Garamond" w:cs="Garamond"/>
        </w:rPr>
        <w:t xml:space="preserve"> </w:t>
      </w:r>
      <w:r w:rsidR="00BF1D12" w:rsidRPr="00BF1D12">
        <w:rPr>
          <w:rFonts w:ascii="Garamond" w:eastAsia="Garamond" w:hAnsi="Garamond" w:cs="Garamond"/>
        </w:rPr>
        <w:lastRenderedPageBreak/>
        <w:t>with respect to p</w:t>
      </w:r>
      <w:r w:rsidR="0072572A" w:rsidRPr="00BF1D12">
        <w:rPr>
          <w:rFonts w:ascii="Garamond" w:eastAsia="Garamond" w:hAnsi="Garamond" w:cs="Garamond"/>
        </w:rPr>
        <w:t xml:space="preserve">. </w:t>
      </w:r>
      <w:r w:rsidR="00BF1D12" w:rsidRPr="00BF1D12">
        <w:rPr>
          <w:rFonts w:ascii="Garamond" w:eastAsia="Garamond" w:hAnsi="Garamond" w:cs="Garamond"/>
        </w:rPr>
        <w:t>On the other hand,</w:t>
      </w:r>
      <w:r w:rsidR="0072572A" w:rsidRPr="00BF1D12">
        <w:rPr>
          <w:rFonts w:ascii="Garamond" w:eastAsia="Garamond" w:hAnsi="Garamond" w:cs="Garamond"/>
        </w:rPr>
        <w:t xml:space="preserve"> when there are equally strong practical reasons to desire p as there are to desire not-p, </w:t>
      </w:r>
      <w:r w:rsidR="00835829" w:rsidRPr="00BF1D12">
        <w:rPr>
          <w:rFonts w:ascii="Garamond" w:eastAsia="Garamond" w:hAnsi="Garamond" w:cs="Garamond"/>
        </w:rPr>
        <w:t xml:space="preserve">this does not entail </w:t>
      </w:r>
      <w:r w:rsidR="0072572A" w:rsidRPr="00BF1D12">
        <w:rPr>
          <w:rFonts w:ascii="Garamond" w:eastAsia="Garamond" w:hAnsi="Garamond" w:cs="Garamond"/>
        </w:rPr>
        <w:t xml:space="preserve">that there are </w:t>
      </w:r>
      <w:r w:rsidR="00835829" w:rsidRPr="00BF1D12">
        <w:rPr>
          <w:rFonts w:ascii="Garamond" w:eastAsia="Garamond" w:hAnsi="Garamond" w:cs="Garamond"/>
        </w:rPr>
        <w:t xml:space="preserve">also </w:t>
      </w:r>
      <w:r w:rsidR="0072572A" w:rsidRPr="00BF1D12">
        <w:rPr>
          <w:rFonts w:ascii="Garamond" w:eastAsia="Garamond" w:hAnsi="Garamond" w:cs="Garamond"/>
        </w:rPr>
        <w:t>equally strong reasons against desiring p and against desiring</w:t>
      </w:r>
      <w:r w:rsidR="00FB073D" w:rsidRPr="00BF1D12">
        <w:rPr>
          <w:rFonts w:ascii="Garamond" w:eastAsia="Garamond" w:hAnsi="Garamond" w:cs="Garamond"/>
        </w:rPr>
        <w:t xml:space="preserve"> not-p. </w:t>
      </w:r>
      <w:r w:rsidR="000B14C8">
        <w:rPr>
          <w:rFonts w:ascii="Garamond" w:eastAsia="Garamond" w:hAnsi="Garamond" w:cs="Garamond"/>
        </w:rPr>
        <w:t xml:space="preserve">In such cases, then, </w:t>
      </w:r>
      <w:r w:rsidR="0072572A" w:rsidRPr="00BF1D12">
        <w:rPr>
          <w:rFonts w:ascii="Garamond" w:eastAsia="Garamond" w:hAnsi="Garamond" w:cs="Garamond"/>
        </w:rPr>
        <w:t xml:space="preserve">one has sufficient reason to desire p </w:t>
      </w:r>
      <w:r w:rsidR="0072572A" w:rsidRPr="00171CAB">
        <w:rPr>
          <w:rFonts w:ascii="Garamond" w:eastAsia="Garamond" w:hAnsi="Garamond" w:cs="Garamond"/>
        </w:rPr>
        <w:t xml:space="preserve">and </w:t>
      </w:r>
      <w:r w:rsidR="00FB073D" w:rsidRPr="00171CAB">
        <w:rPr>
          <w:rFonts w:ascii="Garamond" w:eastAsia="Garamond" w:hAnsi="Garamond" w:cs="Garamond"/>
        </w:rPr>
        <w:t>s</w:t>
      </w:r>
      <w:r w:rsidR="00FB073D" w:rsidRPr="00BF1D12">
        <w:rPr>
          <w:rFonts w:ascii="Garamond" w:eastAsia="Garamond" w:hAnsi="Garamond" w:cs="Garamond"/>
        </w:rPr>
        <w:t xml:space="preserve">ufficient reason to </w:t>
      </w:r>
      <w:r w:rsidR="0072572A" w:rsidRPr="00BF1D12">
        <w:rPr>
          <w:rFonts w:ascii="Garamond" w:eastAsia="Garamond" w:hAnsi="Garamond" w:cs="Garamond"/>
        </w:rPr>
        <w:t xml:space="preserve">desire not-p, and so, one should do both. </w:t>
      </w:r>
      <w:r>
        <w:rPr>
          <w:rFonts w:ascii="Garamond" w:eastAsia="Garamond" w:hAnsi="Garamond" w:cs="Garamond"/>
        </w:rPr>
        <w:t>So, an account of normative reasons that can explain the first behavioral difference between epistemic and practical reasons can thereby explain the second.</w:t>
      </w:r>
    </w:p>
    <w:p w14:paraId="36AA1BDA" w14:textId="322A8CB4" w:rsidR="0095523C" w:rsidRPr="004A2389" w:rsidRDefault="00171CAB" w:rsidP="004A2389">
      <w:pPr>
        <w:spacing w:line="480" w:lineRule="auto"/>
        <w:ind w:firstLine="720"/>
        <w:contextualSpacing/>
        <w:jc w:val="both"/>
        <w:rPr>
          <w:rFonts w:ascii="Garamond" w:hAnsi="Garamond"/>
        </w:rPr>
      </w:pPr>
      <w:r>
        <w:rPr>
          <w:rFonts w:ascii="Garamond" w:eastAsia="Garamond" w:hAnsi="Garamond" w:cs="Garamond"/>
        </w:rPr>
        <w:t>One might think</w:t>
      </w:r>
      <w:r w:rsidR="00AF346A">
        <w:rPr>
          <w:rFonts w:ascii="Garamond" w:eastAsia="Garamond" w:hAnsi="Garamond" w:cs="Garamond"/>
        </w:rPr>
        <w:t xml:space="preserve"> that</w:t>
      </w:r>
      <w:r>
        <w:rPr>
          <w:rFonts w:ascii="Garamond" w:eastAsia="Garamond" w:hAnsi="Garamond" w:cs="Garamond"/>
        </w:rPr>
        <w:t xml:space="preserve"> both of these</w:t>
      </w:r>
      <w:r w:rsidR="004A2389" w:rsidRPr="005F3A85">
        <w:rPr>
          <w:rFonts w:ascii="Garamond" w:eastAsia="Garamond" w:hAnsi="Garamond" w:cs="Garamond"/>
        </w:rPr>
        <w:t xml:space="preserve"> </w:t>
      </w:r>
      <w:r>
        <w:rPr>
          <w:rFonts w:ascii="Garamond" w:eastAsia="Garamond" w:hAnsi="Garamond" w:cs="Garamond"/>
        </w:rPr>
        <w:t xml:space="preserve">behavioral </w:t>
      </w:r>
      <w:r w:rsidR="005F3A85" w:rsidRPr="005F3A85">
        <w:rPr>
          <w:rFonts w:ascii="Garamond" w:eastAsia="Garamond" w:hAnsi="Garamond" w:cs="Garamond"/>
        </w:rPr>
        <w:t xml:space="preserve">differences </w:t>
      </w:r>
      <w:r>
        <w:rPr>
          <w:rFonts w:ascii="Garamond" w:eastAsia="Garamond" w:hAnsi="Garamond" w:cs="Garamond"/>
        </w:rPr>
        <w:t>can</w:t>
      </w:r>
      <w:r w:rsidR="005F3A85" w:rsidRPr="005F3A85">
        <w:rPr>
          <w:rFonts w:ascii="Garamond" w:eastAsia="Garamond" w:hAnsi="Garamond" w:cs="Garamond"/>
        </w:rPr>
        <w:t xml:space="preserve"> be</w:t>
      </w:r>
      <w:r w:rsidR="004A2389" w:rsidRPr="005F3A85">
        <w:rPr>
          <w:rFonts w:ascii="Garamond" w:eastAsia="Garamond" w:hAnsi="Garamond" w:cs="Garamond"/>
        </w:rPr>
        <w:t xml:space="preserve"> explained simply by the nature of belief. </w:t>
      </w:r>
      <w:r>
        <w:rPr>
          <w:rFonts w:ascii="Garamond" w:eastAsia="Garamond" w:hAnsi="Garamond" w:cs="Garamond"/>
        </w:rPr>
        <w:t xml:space="preserve">But it </w:t>
      </w:r>
      <w:r w:rsidR="00AF346A">
        <w:rPr>
          <w:rFonts w:ascii="Garamond" w:eastAsia="Garamond" w:hAnsi="Garamond" w:cs="Garamond"/>
        </w:rPr>
        <w:t xml:space="preserve">can’t </w:t>
      </w:r>
      <w:r>
        <w:rPr>
          <w:rFonts w:ascii="Garamond" w:eastAsia="Garamond" w:hAnsi="Garamond" w:cs="Garamond"/>
        </w:rPr>
        <w:t>be that simple. This is because, w</w:t>
      </w:r>
      <w:r w:rsidR="004A2389" w:rsidRPr="005F3A85">
        <w:rPr>
          <w:rFonts w:ascii="Garamond" w:eastAsia="Garamond" w:hAnsi="Garamond" w:cs="Garamond"/>
        </w:rPr>
        <w:t xml:space="preserve">hile </w:t>
      </w:r>
      <w:proofErr w:type="spellStart"/>
      <w:r w:rsidR="004A2389" w:rsidRPr="005F3A85">
        <w:rPr>
          <w:rFonts w:ascii="Garamond" w:eastAsia="Garamond" w:hAnsi="Garamond" w:cs="Garamond"/>
        </w:rPr>
        <w:t>it’s</w:t>
      </w:r>
      <w:proofErr w:type="spellEnd"/>
      <w:r w:rsidR="004A2389" w:rsidRPr="005F3A85">
        <w:rPr>
          <w:rFonts w:ascii="Garamond" w:eastAsia="Garamond" w:hAnsi="Garamond" w:cs="Garamond"/>
        </w:rPr>
        <w:t xml:space="preserve"> controversial whether there are practical reasons for belief </w:t>
      </w:r>
      <w:r w:rsidR="005F3A85">
        <w:rPr>
          <w:rFonts w:ascii="Garamond" w:eastAsia="Garamond" w:hAnsi="Garamond" w:cs="Garamond"/>
        </w:rPr>
        <w:t>(</w:t>
      </w:r>
      <w:r w:rsidR="004A2389" w:rsidRPr="005F3A85">
        <w:rPr>
          <w:rFonts w:ascii="Garamond" w:eastAsia="Garamond" w:hAnsi="Garamond" w:cs="Garamond"/>
        </w:rPr>
        <w:t xml:space="preserve">and </w:t>
      </w:r>
      <w:r>
        <w:rPr>
          <w:rFonts w:ascii="Garamond" w:eastAsia="Garamond" w:hAnsi="Garamond" w:cs="Garamond"/>
        </w:rPr>
        <w:t>my desiderata is</w:t>
      </w:r>
      <w:r w:rsidR="004A2389" w:rsidRPr="005F3A85">
        <w:rPr>
          <w:rFonts w:ascii="Garamond" w:eastAsia="Garamond" w:hAnsi="Garamond" w:cs="Garamond"/>
        </w:rPr>
        <w:t xml:space="preserve"> neutral with respect to this issue</w:t>
      </w:r>
      <w:r w:rsidR="005F3A85">
        <w:rPr>
          <w:rFonts w:ascii="Garamond" w:eastAsia="Garamond" w:hAnsi="Garamond" w:cs="Garamond"/>
        </w:rPr>
        <w:t>)</w:t>
      </w:r>
      <w:r w:rsidR="004A2389" w:rsidRPr="005F3A85">
        <w:rPr>
          <w:rFonts w:ascii="Garamond" w:eastAsia="Garamond" w:hAnsi="Garamond" w:cs="Garamond"/>
        </w:rPr>
        <w:t>, it seems clear that</w:t>
      </w:r>
      <w:r w:rsidR="005F3A85" w:rsidRPr="005F3A85">
        <w:rPr>
          <w:rFonts w:ascii="Garamond" w:eastAsia="Garamond" w:hAnsi="Garamond" w:cs="Garamond"/>
        </w:rPr>
        <w:t>,</w:t>
      </w:r>
      <w:r w:rsidR="004A2389" w:rsidRPr="005F3A85">
        <w:rPr>
          <w:rFonts w:ascii="Garamond" w:eastAsia="Garamond" w:hAnsi="Garamond" w:cs="Garamond"/>
        </w:rPr>
        <w:t xml:space="preserve"> </w:t>
      </w:r>
      <w:r w:rsidR="004A2389" w:rsidRPr="00171CAB">
        <w:rPr>
          <w:rFonts w:ascii="Garamond" w:eastAsia="Garamond" w:hAnsi="Garamond" w:cs="Garamond"/>
        </w:rPr>
        <w:t xml:space="preserve">if </w:t>
      </w:r>
      <w:r w:rsidR="004A2389" w:rsidRPr="005F3A85">
        <w:rPr>
          <w:rFonts w:ascii="Garamond" w:eastAsia="Garamond" w:hAnsi="Garamond" w:cs="Garamond"/>
        </w:rPr>
        <w:t xml:space="preserve">there were practical reasons for belief, they would behave like other practical reasons. For example, suppose that Jim promises to pay Pam $100 if she believes that he’ll get the job and Dwight promises to pay Pam $100 if she believes that Jim won’t get the job. If there are practical reasons for belief, the fact that Jim will pay Pam $100 is a practical reason for her to believe that Jim will </w:t>
      </w:r>
      <w:r>
        <w:rPr>
          <w:rFonts w:ascii="Garamond" w:eastAsia="Garamond" w:hAnsi="Garamond" w:cs="Garamond"/>
        </w:rPr>
        <w:t>be</w:t>
      </w:r>
      <w:r w:rsidR="004A2389" w:rsidRPr="005F3A85">
        <w:rPr>
          <w:rFonts w:ascii="Garamond" w:eastAsia="Garamond" w:hAnsi="Garamond" w:cs="Garamond"/>
        </w:rPr>
        <w:t xml:space="preserve"> </w:t>
      </w:r>
      <w:r>
        <w:rPr>
          <w:rFonts w:ascii="Garamond" w:eastAsia="Garamond" w:hAnsi="Garamond" w:cs="Garamond"/>
        </w:rPr>
        <w:t>promoted</w:t>
      </w:r>
      <w:r w:rsidR="004A2389" w:rsidRPr="005F3A85">
        <w:rPr>
          <w:rFonts w:ascii="Garamond" w:eastAsia="Garamond" w:hAnsi="Garamond" w:cs="Garamond"/>
        </w:rPr>
        <w:t xml:space="preserve">, but it’s not a reason </w:t>
      </w:r>
      <w:r w:rsidR="004A2389" w:rsidRPr="005F3A85">
        <w:rPr>
          <w:rFonts w:ascii="Garamond" w:eastAsia="Garamond" w:hAnsi="Garamond" w:cs="Garamond"/>
          <w:iCs/>
        </w:rPr>
        <w:t>against</w:t>
      </w:r>
      <w:r w:rsidR="004A2389" w:rsidRPr="005F3A85">
        <w:rPr>
          <w:rFonts w:ascii="Garamond" w:eastAsia="Garamond" w:hAnsi="Garamond" w:cs="Garamond"/>
          <w:i/>
          <w:iCs/>
        </w:rPr>
        <w:t xml:space="preserve"> </w:t>
      </w:r>
      <w:r w:rsidR="004A2389" w:rsidRPr="005F3A85">
        <w:rPr>
          <w:rFonts w:ascii="Garamond" w:eastAsia="Garamond" w:hAnsi="Garamond" w:cs="Garamond"/>
        </w:rPr>
        <w:t xml:space="preserve">believing that Jim won’t </w:t>
      </w:r>
      <w:r>
        <w:rPr>
          <w:rFonts w:ascii="Garamond" w:eastAsia="Garamond" w:hAnsi="Garamond" w:cs="Garamond"/>
        </w:rPr>
        <w:t>be promoted</w:t>
      </w:r>
      <w:r w:rsidR="004A2389" w:rsidRPr="005F3A85">
        <w:rPr>
          <w:rFonts w:ascii="Garamond" w:eastAsia="Garamond" w:hAnsi="Garamond" w:cs="Garamond"/>
        </w:rPr>
        <w:t xml:space="preserve">. </w:t>
      </w:r>
      <w:r w:rsidR="005F3A85">
        <w:rPr>
          <w:rFonts w:ascii="Garamond" w:hAnsi="Garamond"/>
        </w:rPr>
        <w:t xml:space="preserve">And while Pam has equally strong practical reasons for </w:t>
      </w:r>
      <w:r w:rsidR="005F3A85">
        <w:rPr>
          <w:rFonts w:ascii="Garamond" w:eastAsia="Garamond" w:hAnsi="Garamond" w:cs="Garamond"/>
        </w:rPr>
        <w:t xml:space="preserve">believing that Jim will get the job as she does for believing that </w:t>
      </w:r>
      <w:r>
        <w:rPr>
          <w:rFonts w:ascii="Garamond" w:eastAsia="Garamond" w:hAnsi="Garamond" w:cs="Garamond"/>
        </w:rPr>
        <w:t>he</w:t>
      </w:r>
      <w:r w:rsidR="005F3A85">
        <w:rPr>
          <w:rFonts w:ascii="Garamond" w:eastAsia="Garamond" w:hAnsi="Garamond" w:cs="Garamond"/>
        </w:rPr>
        <w:t xml:space="preserve"> won’t, she clearly shouldn’t suspend belief</w:t>
      </w:r>
      <w:r w:rsidR="00AF346A">
        <w:rPr>
          <w:rFonts w:ascii="Garamond" w:eastAsia="Garamond" w:hAnsi="Garamond" w:cs="Garamond"/>
        </w:rPr>
        <w:t>, since</w:t>
      </w:r>
      <w:r>
        <w:rPr>
          <w:rFonts w:ascii="Garamond" w:eastAsia="Garamond" w:hAnsi="Garamond" w:cs="Garamond"/>
        </w:rPr>
        <w:t xml:space="preserve"> then she would receive</w:t>
      </w:r>
      <w:r w:rsidR="005F3A85">
        <w:rPr>
          <w:rFonts w:ascii="Garamond" w:eastAsia="Garamond" w:hAnsi="Garamond" w:cs="Garamond"/>
        </w:rPr>
        <w:t xml:space="preserve"> $0. </w:t>
      </w:r>
      <w:r>
        <w:rPr>
          <w:rFonts w:ascii="Garamond" w:eastAsia="Garamond" w:hAnsi="Garamond" w:cs="Garamond"/>
        </w:rPr>
        <w:t>Instead</w:t>
      </w:r>
      <w:r w:rsidR="005F3A85">
        <w:rPr>
          <w:rFonts w:ascii="Garamond" w:eastAsia="Garamond" w:hAnsi="Garamond" w:cs="Garamond"/>
        </w:rPr>
        <w:t>,</w:t>
      </w:r>
      <w:r w:rsidR="004A2389" w:rsidRPr="005F3A85">
        <w:rPr>
          <w:rFonts w:ascii="Garamond" w:eastAsia="Garamond" w:hAnsi="Garamond" w:cs="Garamond"/>
        </w:rPr>
        <w:t xml:space="preserve"> </w:t>
      </w:r>
      <w:r w:rsidR="005F3A85">
        <w:rPr>
          <w:rFonts w:ascii="Garamond" w:eastAsia="Garamond" w:hAnsi="Garamond" w:cs="Garamond"/>
        </w:rPr>
        <w:t>Pam ought</w:t>
      </w:r>
      <w:r w:rsidR="004A2389" w:rsidRPr="005F3A85">
        <w:rPr>
          <w:rFonts w:ascii="Garamond" w:eastAsia="Garamond" w:hAnsi="Garamond" w:cs="Garamond"/>
        </w:rPr>
        <w:t xml:space="preserve"> to </w:t>
      </w:r>
      <w:r w:rsidR="005F3A85">
        <w:rPr>
          <w:rFonts w:ascii="Garamond" w:eastAsia="Garamond" w:hAnsi="Garamond" w:cs="Garamond"/>
        </w:rPr>
        <w:t>have both beliefs</w:t>
      </w:r>
      <w:r w:rsidR="00AF346A">
        <w:rPr>
          <w:rFonts w:ascii="Garamond" w:eastAsia="Garamond" w:hAnsi="Garamond" w:cs="Garamond"/>
        </w:rPr>
        <w:t xml:space="preserve"> (if she can)</w:t>
      </w:r>
      <w:r w:rsidR="004A2389" w:rsidRPr="005F3A85">
        <w:rPr>
          <w:rFonts w:ascii="Garamond" w:eastAsia="Garamond" w:hAnsi="Garamond" w:cs="Garamond"/>
        </w:rPr>
        <w:t xml:space="preserve">, so that </w:t>
      </w:r>
      <w:r w:rsidR="005F3A85">
        <w:rPr>
          <w:rFonts w:ascii="Garamond" w:eastAsia="Garamond" w:hAnsi="Garamond" w:cs="Garamond"/>
        </w:rPr>
        <w:t>she’ll</w:t>
      </w:r>
      <w:r w:rsidR="004A2389" w:rsidRPr="005F3A85">
        <w:rPr>
          <w:rFonts w:ascii="Garamond" w:eastAsia="Garamond" w:hAnsi="Garamond" w:cs="Garamond"/>
        </w:rPr>
        <w:t xml:space="preserve"> get $200.</w:t>
      </w:r>
      <w:r w:rsidR="2DB88680" w:rsidRPr="00BF1D12">
        <w:rPr>
          <w:rFonts w:ascii="Garamond" w:eastAsia="Garamond" w:hAnsi="Garamond" w:cs="Garamond"/>
        </w:rPr>
        <w:t xml:space="preserve">  </w:t>
      </w:r>
    </w:p>
    <w:p w14:paraId="47EA78EC" w14:textId="21391639" w:rsidR="00482EDA" w:rsidRDefault="000B14C8" w:rsidP="00513B8B">
      <w:pPr>
        <w:spacing w:line="480" w:lineRule="auto"/>
        <w:ind w:firstLine="720"/>
        <w:contextualSpacing/>
        <w:jc w:val="both"/>
        <w:rPr>
          <w:rFonts w:ascii="Garamond" w:eastAsia="Garamond" w:hAnsi="Garamond" w:cs="Garamond"/>
        </w:rPr>
      </w:pPr>
      <w:r>
        <w:rPr>
          <w:rFonts w:ascii="Garamond" w:eastAsia="Garamond" w:hAnsi="Garamond" w:cs="Garamond"/>
        </w:rPr>
        <w:t xml:space="preserve">So, </w:t>
      </w:r>
      <w:r w:rsidR="00171CAB">
        <w:rPr>
          <w:rFonts w:ascii="Garamond" w:eastAsia="Garamond" w:hAnsi="Garamond" w:cs="Garamond"/>
        </w:rPr>
        <w:t>to summarize,</w:t>
      </w:r>
      <w:r w:rsidR="005F3A85">
        <w:rPr>
          <w:rFonts w:ascii="Garamond" w:eastAsia="Garamond" w:hAnsi="Garamond" w:cs="Garamond"/>
        </w:rPr>
        <w:t xml:space="preserve"> </w:t>
      </w:r>
      <w:r w:rsidR="00F91C2B">
        <w:rPr>
          <w:rFonts w:ascii="Garamond" w:eastAsia="Garamond" w:hAnsi="Garamond" w:cs="Garamond"/>
        </w:rPr>
        <w:t>a good</w:t>
      </w:r>
      <w:r w:rsidR="2DB88680" w:rsidRPr="00BF1D12">
        <w:rPr>
          <w:rFonts w:ascii="Garamond" w:eastAsia="Garamond" w:hAnsi="Garamond" w:cs="Garamond"/>
        </w:rPr>
        <w:t xml:space="preserve"> account of normative reasons</w:t>
      </w:r>
      <w:r w:rsidR="005F3A85">
        <w:rPr>
          <w:rFonts w:ascii="Garamond" w:eastAsia="Garamond" w:hAnsi="Garamond" w:cs="Garamond"/>
        </w:rPr>
        <w:t xml:space="preserve"> </w:t>
      </w:r>
      <w:r>
        <w:rPr>
          <w:rFonts w:ascii="Garamond" w:eastAsia="Garamond" w:hAnsi="Garamond" w:cs="Garamond"/>
        </w:rPr>
        <w:t>should</w:t>
      </w:r>
      <w:r w:rsidR="2DB88680" w:rsidRPr="00BF1D12">
        <w:rPr>
          <w:rFonts w:ascii="Garamond" w:eastAsia="Garamond" w:hAnsi="Garamond" w:cs="Garamond"/>
        </w:rPr>
        <w:t xml:space="preserve"> </w:t>
      </w:r>
      <w:r w:rsidR="00F91C2B">
        <w:rPr>
          <w:rFonts w:ascii="Garamond" w:eastAsia="Garamond" w:hAnsi="Garamond" w:cs="Garamond"/>
        </w:rPr>
        <w:t xml:space="preserve">explain </w:t>
      </w:r>
      <w:r w:rsidR="005F3A85">
        <w:rPr>
          <w:rFonts w:ascii="Garamond" w:eastAsia="Garamond" w:hAnsi="Garamond" w:cs="Garamond"/>
        </w:rPr>
        <w:t xml:space="preserve">not only </w:t>
      </w:r>
      <w:r w:rsidR="00F91C2B">
        <w:rPr>
          <w:rFonts w:ascii="Garamond" w:eastAsia="Garamond" w:hAnsi="Garamond" w:cs="Garamond"/>
        </w:rPr>
        <w:t>(a)</w:t>
      </w:r>
      <w:r w:rsidR="2DB88680" w:rsidRPr="00BF1D12">
        <w:rPr>
          <w:rFonts w:ascii="Garamond" w:eastAsia="Garamond" w:hAnsi="Garamond" w:cs="Garamond"/>
        </w:rPr>
        <w:t xml:space="preserve"> what practical and epistemic reasons have in common that makes them both normative reasons, but also </w:t>
      </w:r>
      <w:r w:rsidR="00F91C2B">
        <w:rPr>
          <w:rFonts w:ascii="Garamond" w:eastAsia="Garamond" w:hAnsi="Garamond" w:cs="Garamond"/>
        </w:rPr>
        <w:t xml:space="preserve">(b) what makes </w:t>
      </w:r>
      <w:r>
        <w:rPr>
          <w:rFonts w:ascii="Garamond" w:eastAsia="Garamond" w:hAnsi="Garamond" w:cs="Garamond"/>
        </w:rPr>
        <w:t>them</w:t>
      </w:r>
      <w:r w:rsidR="2DB88680" w:rsidRPr="00BF1D12">
        <w:rPr>
          <w:rFonts w:ascii="Garamond" w:eastAsia="Garamond" w:hAnsi="Garamond" w:cs="Garamond"/>
        </w:rPr>
        <w:t xml:space="preserve"> substantively different</w:t>
      </w:r>
      <w:r w:rsidR="00171CAB">
        <w:rPr>
          <w:rFonts w:ascii="Garamond" w:eastAsia="Garamond" w:hAnsi="Garamond" w:cs="Garamond"/>
        </w:rPr>
        <w:t xml:space="preserve"> kinds of reasons</w:t>
      </w:r>
      <w:r w:rsidR="2DB88680" w:rsidRPr="00BF1D12">
        <w:rPr>
          <w:rFonts w:ascii="Garamond" w:eastAsia="Garamond" w:hAnsi="Garamond" w:cs="Garamond"/>
        </w:rPr>
        <w:t xml:space="preserve"> </w:t>
      </w:r>
      <w:r w:rsidR="00F91C2B">
        <w:rPr>
          <w:rFonts w:ascii="Garamond" w:eastAsia="Garamond" w:hAnsi="Garamond" w:cs="Garamond"/>
        </w:rPr>
        <w:t>and</w:t>
      </w:r>
      <w:r w:rsidR="2DB88680" w:rsidRPr="00BF1D12">
        <w:rPr>
          <w:rFonts w:ascii="Garamond" w:eastAsia="Garamond" w:hAnsi="Garamond" w:cs="Garamond"/>
        </w:rPr>
        <w:t xml:space="preserve"> </w:t>
      </w:r>
      <w:r w:rsidR="00F91C2B">
        <w:rPr>
          <w:rFonts w:ascii="Garamond" w:eastAsia="Garamond" w:hAnsi="Garamond" w:cs="Garamond"/>
        </w:rPr>
        <w:t xml:space="preserve">(c) </w:t>
      </w:r>
      <w:r>
        <w:rPr>
          <w:rFonts w:ascii="Garamond" w:eastAsia="Garamond" w:hAnsi="Garamond" w:cs="Garamond"/>
        </w:rPr>
        <w:t xml:space="preserve">why they </w:t>
      </w:r>
      <w:r w:rsidR="00171CAB">
        <w:rPr>
          <w:rFonts w:ascii="Garamond" w:eastAsia="Garamond" w:hAnsi="Garamond" w:cs="Garamond"/>
        </w:rPr>
        <w:t>exhibit</w:t>
      </w:r>
      <w:r>
        <w:rPr>
          <w:rFonts w:ascii="Garamond" w:eastAsia="Garamond" w:hAnsi="Garamond" w:cs="Garamond"/>
        </w:rPr>
        <w:t xml:space="preserve"> </w:t>
      </w:r>
      <w:r w:rsidR="005F3A85">
        <w:rPr>
          <w:rFonts w:ascii="Garamond" w:eastAsia="Garamond" w:hAnsi="Garamond" w:cs="Garamond"/>
        </w:rPr>
        <w:t>the</w:t>
      </w:r>
      <w:r w:rsidR="00171CAB">
        <w:rPr>
          <w:rFonts w:ascii="Garamond" w:eastAsia="Garamond" w:hAnsi="Garamond" w:cs="Garamond"/>
        </w:rPr>
        <w:t xml:space="preserve"> above</w:t>
      </w:r>
      <w:r w:rsidR="005F3A85">
        <w:rPr>
          <w:rFonts w:ascii="Garamond" w:eastAsia="Garamond" w:hAnsi="Garamond" w:cs="Garamond"/>
        </w:rPr>
        <w:t xml:space="preserve"> </w:t>
      </w:r>
      <w:r w:rsidR="00171CAB">
        <w:rPr>
          <w:rFonts w:ascii="Garamond" w:eastAsia="Garamond" w:hAnsi="Garamond" w:cs="Garamond"/>
        </w:rPr>
        <w:t xml:space="preserve">two </w:t>
      </w:r>
      <w:r w:rsidR="00AF346A">
        <w:rPr>
          <w:rFonts w:ascii="Garamond" w:eastAsia="Garamond" w:hAnsi="Garamond" w:cs="Garamond"/>
        </w:rPr>
        <w:t>behavioral differences</w:t>
      </w:r>
      <w:r w:rsidR="00694FC3">
        <w:rPr>
          <w:rFonts w:ascii="Garamond" w:eastAsia="Garamond" w:hAnsi="Garamond" w:cs="Garamond"/>
        </w:rPr>
        <w:t xml:space="preserve">. </w:t>
      </w:r>
      <w:r w:rsidR="009E7EBD" w:rsidRPr="00BF1D12">
        <w:rPr>
          <w:rFonts w:ascii="Garamond" w:eastAsia="Garamond" w:hAnsi="Garamond" w:cs="Garamond"/>
        </w:rPr>
        <w:t xml:space="preserve">In </w:t>
      </w:r>
      <w:r w:rsidR="0071189B">
        <w:rPr>
          <w:rFonts w:ascii="Garamond" w:eastAsia="Garamond" w:hAnsi="Garamond" w:cs="Garamond"/>
        </w:rPr>
        <w:t>sections 3 and 4</w:t>
      </w:r>
      <w:r w:rsidR="009E7EBD" w:rsidRPr="00BF1D12">
        <w:rPr>
          <w:rFonts w:ascii="Garamond" w:eastAsia="Garamond" w:hAnsi="Garamond" w:cs="Garamond"/>
        </w:rPr>
        <w:t xml:space="preserve">, I </w:t>
      </w:r>
      <w:r w:rsidR="005333CD">
        <w:rPr>
          <w:rFonts w:ascii="Garamond" w:eastAsia="Garamond" w:hAnsi="Garamond" w:cs="Garamond"/>
        </w:rPr>
        <w:t xml:space="preserve">argue that </w:t>
      </w:r>
      <w:r w:rsidR="009E7EBD" w:rsidRPr="00BF1D12">
        <w:rPr>
          <w:rFonts w:ascii="Garamond" w:eastAsia="Garamond" w:hAnsi="Garamond" w:cs="Garamond"/>
        </w:rPr>
        <w:t xml:space="preserve">two </w:t>
      </w:r>
      <w:r w:rsidR="005F3A85">
        <w:rPr>
          <w:rFonts w:ascii="Garamond" w:eastAsia="Garamond" w:hAnsi="Garamond" w:cs="Garamond"/>
        </w:rPr>
        <w:t xml:space="preserve">prominent, unified </w:t>
      </w:r>
      <w:r w:rsidR="00E23790">
        <w:rPr>
          <w:rFonts w:ascii="Garamond" w:eastAsia="Garamond" w:hAnsi="Garamond" w:cs="Garamond"/>
        </w:rPr>
        <w:t xml:space="preserve">metaphysical </w:t>
      </w:r>
      <w:r w:rsidR="009E7EBD" w:rsidRPr="00BF1D12">
        <w:rPr>
          <w:rFonts w:ascii="Garamond" w:eastAsia="Garamond" w:hAnsi="Garamond" w:cs="Garamond"/>
        </w:rPr>
        <w:t>views</w:t>
      </w:r>
      <w:r w:rsidR="00E23790">
        <w:rPr>
          <w:rFonts w:ascii="Garamond" w:eastAsia="Garamond" w:hAnsi="Garamond" w:cs="Garamond"/>
        </w:rPr>
        <w:t xml:space="preserve"> about normative reasons</w:t>
      </w:r>
      <w:r w:rsidR="005F3A85">
        <w:rPr>
          <w:rFonts w:ascii="Garamond" w:eastAsia="Garamond" w:hAnsi="Garamond" w:cs="Garamond"/>
        </w:rPr>
        <w:t xml:space="preserve"> </w:t>
      </w:r>
      <w:r>
        <w:rPr>
          <w:rFonts w:ascii="Garamond" w:eastAsia="Garamond" w:hAnsi="Garamond" w:cs="Garamond"/>
        </w:rPr>
        <w:t>can explain</w:t>
      </w:r>
      <w:r w:rsidR="00694FC3">
        <w:rPr>
          <w:rFonts w:ascii="Garamond" w:eastAsia="Garamond" w:hAnsi="Garamond" w:cs="Garamond"/>
        </w:rPr>
        <w:t xml:space="preserve"> (a)</w:t>
      </w:r>
      <w:r w:rsidR="009E7EBD" w:rsidRPr="00BF1D12">
        <w:rPr>
          <w:rFonts w:ascii="Garamond" w:eastAsia="Garamond" w:hAnsi="Garamond" w:cs="Garamond"/>
        </w:rPr>
        <w:t xml:space="preserve">, </w:t>
      </w:r>
      <w:r w:rsidR="005333CD">
        <w:rPr>
          <w:rFonts w:ascii="Garamond" w:eastAsia="Garamond" w:hAnsi="Garamond" w:cs="Garamond"/>
        </w:rPr>
        <w:t xml:space="preserve">but </w:t>
      </w:r>
      <w:r w:rsidR="00AF346A">
        <w:rPr>
          <w:rFonts w:ascii="Garamond" w:eastAsia="Garamond" w:hAnsi="Garamond" w:cs="Garamond"/>
        </w:rPr>
        <w:t xml:space="preserve">they </w:t>
      </w:r>
      <w:r w:rsidR="005333CD">
        <w:rPr>
          <w:rFonts w:ascii="Garamond" w:eastAsia="Garamond" w:hAnsi="Garamond" w:cs="Garamond"/>
        </w:rPr>
        <w:t>fail to explain</w:t>
      </w:r>
      <w:r w:rsidR="00171CAB">
        <w:rPr>
          <w:rFonts w:ascii="Garamond" w:eastAsia="Garamond" w:hAnsi="Garamond" w:cs="Garamond"/>
        </w:rPr>
        <w:t xml:space="preserve"> </w:t>
      </w:r>
      <w:r w:rsidR="00694FC3">
        <w:rPr>
          <w:rFonts w:ascii="Garamond" w:eastAsia="Garamond" w:hAnsi="Garamond" w:cs="Garamond"/>
        </w:rPr>
        <w:t xml:space="preserve">(b) </w:t>
      </w:r>
      <w:r w:rsidR="00171CAB">
        <w:rPr>
          <w:rFonts w:ascii="Garamond" w:eastAsia="Garamond" w:hAnsi="Garamond" w:cs="Garamond"/>
        </w:rPr>
        <w:t>or</w:t>
      </w:r>
      <w:r w:rsidR="00694FC3">
        <w:rPr>
          <w:rFonts w:ascii="Garamond" w:eastAsia="Garamond" w:hAnsi="Garamond" w:cs="Garamond"/>
        </w:rPr>
        <w:t xml:space="preserve"> (c</w:t>
      </w:r>
      <w:r w:rsidR="00171CAB">
        <w:rPr>
          <w:rFonts w:ascii="Garamond" w:eastAsia="Garamond" w:hAnsi="Garamond" w:cs="Garamond"/>
        </w:rPr>
        <w:t>)</w:t>
      </w:r>
      <w:r w:rsidR="0062702C">
        <w:rPr>
          <w:rFonts w:ascii="Garamond" w:eastAsia="Garamond" w:hAnsi="Garamond" w:cs="Garamond"/>
        </w:rPr>
        <w:t xml:space="preserve">. I then argue in </w:t>
      </w:r>
      <w:r w:rsidR="0071189B">
        <w:rPr>
          <w:rFonts w:ascii="Garamond" w:eastAsia="Garamond" w:hAnsi="Garamond" w:cs="Garamond"/>
        </w:rPr>
        <w:t>section 5</w:t>
      </w:r>
      <w:r w:rsidR="009E7EBD" w:rsidRPr="00BF1D12">
        <w:rPr>
          <w:rFonts w:ascii="Garamond" w:eastAsia="Garamond" w:hAnsi="Garamond" w:cs="Garamond"/>
        </w:rPr>
        <w:t xml:space="preserve"> that a </w:t>
      </w:r>
      <w:r w:rsidR="004533BD">
        <w:rPr>
          <w:rFonts w:ascii="Garamond" w:eastAsia="Garamond" w:hAnsi="Garamond" w:cs="Garamond"/>
        </w:rPr>
        <w:t xml:space="preserve">more </w:t>
      </w:r>
      <w:r w:rsidR="009E7EBD">
        <w:rPr>
          <w:rFonts w:ascii="Garamond" w:eastAsia="Garamond" w:hAnsi="Garamond" w:cs="Garamond"/>
        </w:rPr>
        <w:t>disjunctive</w:t>
      </w:r>
      <w:r w:rsidR="009E7EBD" w:rsidRPr="00BF1D12">
        <w:rPr>
          <w:rFonts w:ascii="Garamond" w:eastAsia="Garamond" w:hAnsi="Garamond" w:cs="Garamond"/>
        </w:rPr>
        <w:t xml:space="preserve"> metaphysical </w:t>
      </w:r>
      <w:r w:rsidR="005F3A85">
        <w:rPr>
          <w:rFonts w:ascii="Garamond" w:eastAsia="Garamond" w:hAnsi="Garamond" w:cs="Garamond"/>
        </w:rPr>
        <w:t>view</w:t>
      </w:r>
      <w:r w:rsidR="009E7EBD" w:rsidRPr="00BF1D12">
        <w:rPr>
          <w:rFonts w:ascii="Garamond" w:eastAsia="Garamond" w:hAnsi="Garamond" w:cs="Garamond"/>
        </w:rPr>
        <w:t xml:space="preserve"> can </w:t>
      </w:r>
      <w:r w:rsidR="005333CD">
        <w:rPr>
          <w:rFonts w:ascii="Garamond" w:eastAsia="Garamond" w:hAnsi="Garamond" w:cs="Garamond"/>
        </w:rPr>
        <w:t>explain all three desiderata</w:t>
      </w:r>
      <w:r w:rsidR="009E7EBD" w:rsidRPr="00BF1D12">
        <w:rPr>
          <w:rFonts w:ascii="Garamond" w:eastAsia="Garamond" w:hAnsi="Garamond" w:cs="Garamond"/>
        </w:rPr>
        <w:t xml:space="preserve">. </w:t>
      </w:r>
    </w:p>
    <w:p w14:paraId="70E24729" w14:textId="77777777" w:rsidR="00513B8B" w:rsidRPr="0062702C" w:rsidRDefault="00513B8B" w:rsidP="00513B8B">
      <w:pPr>
        <w:spacing w:line="480" w:lineRule="auto"/>
        <w:ind w:firstLine="720"/>
        <w:contextualSpacing/>
        <w:jc w:val="both"/>
        <w:rPr>
          <w:rFonts w:ascii="Garamond" w:eastAsia="Garamond" w:hAnsi="Garamond" w:cs="Garamond"/>
        </w:rPr>
      </w:pPr>
    </w:p>
    <w:p w14:paraId="3FF5208B" w14:textId="292C4569" w:rsidR="00FD75D9" w:rsidRPr="00D55655" w:rsidRDefault="00D55655" w:rsidP="00D55655">
      <w:pPr>
        <w:spacing w:line="480" w:lineRule="auto"/>
        <w:contextualSpacing/>
        <w:outlineLvl w:val="0"/>
        <w:rPr>
          <w:rFonts w:ascii="Garamond" w:eastAsia="Garamond" w:hAnsi="Garamond" w:cs="Garamond"/>
          <w:b/>
        </w:rPr>
      </w:pPr>
      <w:r w:rsidRPr="00D55655">
        <w:rPr>
          <w:rFonts w:ascii="Garamond" w:eastAsia="Garamond" w:hAnsi="Garamond" w:cs="Garamond"/>
          <w:b/>
        </w:rPr>
        <w:t>3</w:t>
      </w:r>
      <w:r w:rsidR="2DB88680" w:rsidRPr="00D55655">
        <w:rPr>
          <w:rFonts w:ascii="Garamond" w:eastAsia="Garamond" w:hAnsi="Garamond" w:cs="Garamond"/>
          <w:b/>
        </w:rPr>
        <w:t xml:space="preserve">. </w:t>
      </w:r>
      <w:r w:rsidR="009E7EBD" w:rsidRPr="00D55655">
        <w:rPr>
          <w:rFonts w:ascii="Garamond" w:eastAsia="Garamond" w:hAnsi="Garamond" w:cs="Garamond"/>
          <w:b/>
        </w:rPr>
        <w:t>The Different Objects View</w:t>
      </w:r>
    </w:p>
    <w:p w14:paraId="4FC1849E" w14:textId="2702DFA6" w:rsidR="00F74E8F" w:rsidRDefault="00AC74B2" w:rsidP="001E6661">
      <w:pPr>
        <w:spacing w:line="480" w:lineRule="auto"/>
        <w:ind w:firstLine="720"/>
        <w:contextualSpacing/>
        <w:jc w:val="both"/>
        <w:rPr>
          <w:rFonts w:ascii="Garamond" w:eastAsia="Garamond" w:hAnsi="Garamond" w:cs="Garamond"/>
        </w:rPr>
      </w:pPr>
      <w:r>
        <w:rPr>
          <w:rFonts w:ascii="Garamond" w:eastAsia="Garamond" w:hAnsi="Garamond" w:cs="Garamond"/>
        </w:rPr>
        <w:lastRenderedPageBreak/>
        <w:t>According to the</w:t>
      </w:r>
      <w:r w:rsidR="00122553" w:rsidRPr="00BF1D12">
        <w:rPr>
          <w:rFonts w:ascii="Garamond" w:eastAsia="Garamond" w:hAnsi="Garamond" w:cs="Garamond"/>
        </w:rPr>
        <w:t xml:space="preserve"> first </w:t>
      </w:r>
      <w:r w:rsidR="00E23790">
        <w:rPr>
          <w:rFonts w:ascii="Garamond" w:eastAsia="Garamond" w:hAnsi="Garamond" w:cs="Garamond"/>
        </w:rPr>
        <w:t>view</w:t>
      </w:r>
      <w:r>
        <w:rPr>
          <w:rFonts w:ascii="Garamond" w:eastAsia="Garamond" w:hAnsi="Garamond" w:cs="Garamond"/>
        </w:rPr>
        <w:t xml:space="preserve">, </w:t>
      </w:r>
      <w:r w:rsidR="00122553" w:rsidRPr="00BF1D12">
        <w:rPr>
          <w:rFonts w:ascii="Garamond" w:eastAsia="Garamond" w:hAnsi="Garamond" w:cs="Garamond"/>
        </w:rPr>
        <w:t xml:space="preserve">practical and epistemic reasons </w:t>
      </w:r>
      <w:r w:rsidR="005F3A85">
        <w:rPr>
          <w:rFonts w:ascii="Garamond" w:eastAsia="Garamond" w:hAnsi="Garamond" w:cs="Garamond"/>
        </w:rPr>
        <w:t xml:space="preserve">are facts that </w:t>
      </w:r>
      <w:r w:rsidR="00966C4D">
        <w:rPr>
          <w:rFonts w:ascii="Garamond" w:eastAsia="Garamond" w:hAnsi="Garamond" w:cs="Garamond"/>
          <w:iCs/>
        </w:rPr>
        <w:t>bear the very same normative relation –</w:t>
      </w:r>
      <w:r w:rsidR="006B5519">
        <w:rPr>
          <w:rFonts w:ascii="Garamond" w:eastAsia="Garamond" w:hAnsi="Garamond" w:cs="Garamond"/>
          <w:iCs/>
        </w:rPr>
        <w:t xml:space="preserve"> </w:t>
      </w:r>
      <w:r w:rsidR="009460A3">
        <w:rPr>
          <w:rFonts w:ascii="Garamond" w:eastAsia="Garamond" w:hAnsi="Garamond" w:cs="Garamond"/>
          <w:iCs/>
        </w:rPr>
        <w:t xml:space="preserve">let’s call it </w:t>
      </w:r>
      <w:r w:rsidR="00966C4D">
        <w:rPr>
          <w:rFonts w:ascii="Garamond" w:eastAsia="Garamond" w:hAnsi="Garamond" w:cs="Garamond"/>
          <w:iCs/>
        </w:rPr>
        <w:t xml:space="preserve">the </w:t>
      </w:r>
      <w:r w:rsidR="00966C4D">
        <w:rPr>
          <w:rFonts w:ascii="Garamond" w:eastAsia="Garamond" w:hAnsi="Garamond" w:cs="Garamond"/>
          <w:i/>
          <w:iCs/>
        </w:rPr>
        <w:t xml:space="preserve">reason relation </w:t>
      </w:r>
      <w:r w:rsidR="00966C4D">
        <w:rPr>
          <w:rFonts w:ascii="Garamond" w:eastAsia="Garamond" w:hAnsi="Garamond" w:cs="Garamond"/>
          <w:iCs/>
        </w:rPr>
        <w:t xml:space="preserve">– </w:t>
      </w:r>
      <w:r w:rsidR="009460A3">
        <w:rPr>
          <w:rFonts w:ascii="Garamond" w:eastAsia="Garamond" w:hAnsi="Garamond" w:cs="Garamond"/>
          <w:iCs/>
        </w:rPr>
        <w:t>but</w:t>
      </w:r>
      <w:r>
        <w:rPr>
          <w:rFonts w:ascii="Garamond" w:eastAsia="Garamond" w:hAnsi="Garamond" w:cs="Garamond"/>
          <w:iCs/>
        </w:rPr>
        <w:t xml:space="preserve"> they bear this relation</w:t>
      </w:r>
      <w:r w:rsidR="009460A3">
        <w:rPr>
          <w:rFonts w:ascii="Garamond" w:eastAsia="Garamond" w:hAnsi="Garamond" w:cs="Garamond"/>
          <w:iCs/>
        </w:rPr>
        <w:t xml:space="preserve"> </w:t>
      </w:r>
      <w:r>
        <w:rPr>
          <w:rFonts w:ascii="Garamond" w:eastAsia="Garamond" w:hAnsi="Garamond" w:cs="Garamond"/>
          <w:iCs/>
        </w:rPr>
        <w:t>to different objects.</w:t>
      </w:r>
      <w:r w:rsidR="005F3A85">
        <w:rPr>
          <w:rStyle w:val="FootnoteReference"/>
          <w:rFonts w:ascii="Garamond" w:eastAsia="Garamond" w:hAnsi="Garamond" w:cs="Garamond"/>
        </w:rPr>
        <w:footnoteReference w:id="5"/>
      </w:r>
      <w:r>
        <w:rPr>
          <w:rFonts w:ascii="Garamond" w:eastAsia="Garamond" w:hAnsi="Garamond" w:cs="Garamond"/>
          <w:iCs/>
        </w:rPr>
        <w:t xml:space="preserve"> Namely, </w:t>
      </w:r>
      <w:r w:rsidR="006B5519">
        <w:rPr>
          <w:rFonts w:ascii="Garamond" w:eastAsia="Garamond" w:hAnsi="Garamond" w:cs="Garamond"/>
          <w:iCs/>
        </w:rPr>
        <w:t>e</w:t>
      </w:r>
      <w:r w:rsidR="00122553" w:rsidRPr="00DA6FA4">
        <w:rPr>
          <w:rFonts w:ascii="Garamond" w:eastAsia="Garamond" w:hAnsi="Garamond" w:cs="Garamond"/>
          <w:iCs/>
        </w:rPr>
        <w:t>pistemic</w:t>
      </w:r>
      <w:r w:rsidR="00122553" w:rsidRPr="00DA6FA4">
        <w:rPr>
          <w:rFonts w:ascii="Garamond" w:eastAsia="Garamond" w:hAnsi="Garamond" w:cs="Garamond"/>
        </w:rPr>
        <w:t xml:space="preserve"> </w:t>
      </w:r>
      <w:r w:rsidR="006B5519">
        <w:rPr>
          <w:rFonts w:ascii="Garamond" w:eastAsia="Garamond" w:hAnsi="Garamond" w:cs="Garamond"/>
        </w:rPr>
        <w:t xml:space="preserve">reasons </w:t>
      </w:r>
      <w:r w:rsidR="00966C4D">
        <w:rPr>
          <w:rFonts w:ascii="Garamond" w:eastAsia="Garamond" w:hAnsi="Garamond" w:cs="Garamond"/>
        </w:rPr>
        <w:t xml:space="preserve">bear </w:t>
      </w:r>
      <w:r w:rsidR="009460A3">
        <w:rPr>
          <w:rFonts w:ascii="Garamond" w:eastAsia="Garamond" w:hAnsi="Garamond" w:cs="Garamond"/>
        </w:rPr>
        <w:t>this</w:t>
      </w:r>
      <w:r w:rsidR="00966C4D">
        <w:rPr>
          <w:rFonts w:ascii="Garamond" w:eastAsia="Garamond" w:hAnsi="Garamond" w:cs="Garamond"/>
        </w:rPr>
        <w:t xml:space="preserve"> relation to </w:t>
      </w:r>
      <w:r w:rsidR="00966C4D" w:rsidRPr="0071189B">
        <w:rPr>
          <w:rFonts w:ascii="Garamond" w:eastAsia="Garamond" w:hAnsi="Garamond" w:cs="Garamond"/>
        </w:rPr>
        <w:t xml:space="preserve">doxastic </w:t>
      </w:r>
      <w:r w:rsidR="00966C4D">
        <w:rPr>
          <w:rFonts w:ascii="Garamond" w:eastAsia="Garamond" w:hAnsi="Garamond" w:cs="Garamond"/>
        </w:rPr>
        <w:t>attitudes</w:t>
      </w:r>
      <w:r w:rsidR="00121EEB">
        <w:rPr>
          <w:rFonts w:ascii="Garamond" w:eastAsia="Garamond" w:hAnsi="Garamond" w:cs="Garamond"/>
        </w:rPr>
        <w:t xml:space="preserve"> (</w:t>
      </w:r>
      <w:r w:rsidR="006B5519">
        <w:rPr>
          <w:rFonts w:ascii="Garamond" w:eastAsia="Garamond" w:hAnsi="Garamond" w:cs="Garamond"/>
        </w:rPr>
        <w:t>beliefs</w:t>
      </w:r>
      <w:r w:rsidR="00121EEB">
        <w:rPr>
          <w:rFonts w:ascii="Garamond" w:eastAsia="Garamond" w:hAnsi="Garamond" w:cs="Garamond"/>
        </w:rPr>
        <w:t xml:space="preserve">, </w:t>
      </w:r>
      <w:proofErr w:type="spellStart"/>
      <w:r w:rsidR="006B5519">
        <w:rPr>
          <w:rFonts w:ascii="Garamond" w:eastAsia="Garamond" w:hAnsi="Garamond" w:cs="Garamond"/>
        </w:rPr>
        <w:t>credences</w:t>
      </w:r>
      <w:proofErr w:type="spellEnd"/>
      <w:r w:rsidR="006B5519">
        <w:rPr>
          <w:rFonts w:ascii="Garamond" w:eastAsia="Garamond" w:hAnsi="Garamond" w:cs="Garamond"/>
        </w:rPr>
        <w:t>, suspending judgment, etc.</w:t>
      </w:r>
      <w:r w:rsidR="00121EEB">
        <w:rPr>
          <w:rFonts w:ascii="Garamond" w:eastAsia="Garamond" w:hAnsi="Garamond" w:cs="Garamond"/>
        </w:rPr>
        <w:t xml:space="preserve">), </w:t>
      </w:r>
      <w:r w:rsidR="00122553" w:rsidRPr="00BF1D12">
        <w:rPr>
          <w:rFonts w:ascii="Garamond" w:eastAsia="Garamond" w:hAnsi="Garamond" w:cs="Garamond"/>
        </w:rPr>
        <w:t>whereas</w:t>
      </w:r>
      <w:r w:rsidR="00121EEB">
        <w:rPr>
          <w:rFonts w:ascii="Garamond" w:eastAsia="Garamond" w:hAnsi="Garamond" w:cs="Garamond"/>
        </w:rPr>
        <w:t xml:space="preserve"> </w:t>
      </w:r>
      <w:r w:rsidR="00122553" w:rsidRPr="00BF1D12">
        <w:rPr>
          <w:rFonts w:ascii="Garamond" w:eastAsia="Garamond" w:hAnsi="Garamond" w:cs="Garamond"/>
        </w:rPr>
        <w:t xml:space="preserve">practical reasons </w:t>
      </w:r>
      <w:r w:rsidR="006B5519">
        <w:rPr>
          <w:rFonts w:ascii="Garamond" w:eastAsia="Garamond" w:hAnsi="Garamond" w:cs="Garamond"/>
        </w:rPr>
        <w:t>bear this relation</w:t>
      </w:r>
      <w:r w:rsidR="00361AE3" w:rsidRPr="00BF1D12">
        <w:rPr>
          <w:rFonts w:ascii="Garamond" w:eastAsia="Garamond" w:hAnsi="Garamond" w:cs="Garamond"/>
        </w:rPr>
        <w:t xml:space="preserve"> </w:t>
      </w:r>
      <w:r w:rsidR="009460A3">
        <w:rPr>
          <w:rFonts w:ascii="Garamond" w:eastAsia="Garamond" w:hAnsi="Garamond" w:cs="Garamond"/>
        </w:rPr>
        <w:t xml:space="preserve">to actions and non-doxastic attitudes </w:t>
      </w:r>
      <w:r w:rsidR="00A02FA8">
        <w:rPr>
          <w:rFonts w:ascii="Garamond" w:eastAsia="Garamond" w:hAnsi="Garamond" w:cs="Garamond"/>
        </w:rPr>
        <w:t>like</w:t>
      </w:r>
      <w:r w:rsidR="00122553" w:rsidRPr="00BF1D12">
        <w:rPr>
          <w:rFonts w:ascii="Garamond" w:eastAsia="Garamond" w:hAnsi="Garamond" w:cs="Garamond"/>
        </w:rPr>
        <w:t xml:space="preserve"> </w:t>
      </w:r>
      <w:r w:rsidR="00A02FA8">
        <w:rPr>
          <w:rFonts w:ascii="Garamond" w:eastAsia="Garamond" w:hAnsi="Garamond" w:cs="Garamond"/>
        </w:rPr>
        <w:t>desire</w:t>
      </w:r>
      <w:r w:rsidR="009460A3">
        <w:rPr>
          <w:rFonts w:ascii="Garamond" w:eastAsia="Garamond" w:hAnsi="Garamond" w:cs="Garamond"/>
        </w:rPr>
        <w:t>s</w:t>
      </w:r>
      <w:r w:rsidR="00A02FA8">
        <w:rPr>
          <w:rFonts w:ascii="Garamond" w:eastAsia="Garamond" w:hAnsi="Garamond" w:cs="Garamond"/>
        </w:rPr>
        <w:t>, intention</w:t>
      </w:r>
      <w:r w:rsidR="009460A3">
        <w:rPr>
          <w:rFonts w:ascii="Garamond" w:eastAsia="Garamond" w:hAnsi="Garamond" w:cs="Garamond"/>
        </w:rPr>
        <w:t>s</w:t>
      </w:r>
      <w:r w:rsidR="00A02FA8">
        <w:rPr>
          <w:rFonts w:ascii="Garamond" w:eastAsia="Garamond" w:hAnsi="Garamond" w:cs="Garamond"/>
        </w:rPr>
        <w:t>, etc</w:t>
      </w:r>
      <w:r w:rsidR="00361AE3" w:rsidRPr="00BF1D12">
        <w:rPr>
          <w:rFonts w:ascii="Garamond" w:eastAsia="Garamond" w:hAnsi="Garamond" w:cs="Garamond"/>
        </w:rPr>
        <w:t>.</w:t>
      </w:r>
      <w:r w:rsidR="00F74E8F">
        <w:rPr>
          <w:rFonts w:ascii="Garamond" w:eastAsia="Garamond" w:hAnsi="Garamond" w:cs="Garamond"/>
        </w:rPr>
        <w:t xml:space="preserve"> Let’s call this the </w:t>
      </w:r>
      <w:r w:rsidR="00F74E8F" w:rsidRPr="00F74E8F">
        <w:rPr>
          <w:rFonts w:ascii="Garamond" w:eastAsia="Garamond" w:hAnsi="Garamond" w:cs="Garamond"/>
          <w:i/>
        </w:rPr>
        <w:t>Different Objects View</w:t>
      </w:r>
      <w:r w:rsidR="00F74E8F">
        <w:rPr>
          <w:rFonts w:ascii="Garamond" w:eastAsia="Garamond" w:hAnsi="Garamond" w:cs="Garamond"/>
        </w:rPr>
        <w:t xml:space="preserve">. </w:t>
      </w:r>
    </w:p>
    <w:p w14:paraId="2669AEA1" w14:textId="74FB38C5" w:rsidR="00122553" w:rsidRPr="009460A3" w:rsidRDefault="00696D59" w:rsidP="001E6661">
      <w:pPr>
        <w:spacing w:line="480" w:lineRule="auto"/>
        <w:ind w:firstLine="720"/>
        <w:contextualSpacing/>
        <w:jc w:val="both"/>
        <w:rPr>
          <w:rFonts w:ascii="Garamond" w:hAnsi="Garamond"/>
        </w:rPr>
      </w:pPr>
      <w:r>
        <w:rPr>
          <w:rFonts w:ascii="Garamond" w:eastAsia="Garamond" w:hAnsi="Garamond" w:cs="Garamond"/>
        </w:rPr>
        <w:t xml:space="preserve">This view is compatible with many views about the reason relation itself. One might endorse this view and take the </w:t>
      </w:r>
      <w:r w:rsidR="00F74E8F">
        <w:rPr>
          <w:rFonts w:ascii="Garamond" w:eastAsia="Garamond" w:hAnsi="Garamond" w:cs="Garamond"/>
        </w:rPr>
        <w:t xml:space="preserve">reason relation </w:t>
      </w:r>
      <w:r>
        <w:rPr>
          <w:rFonts w:ascii="Garamond" w:eastAsia="Garamond" w:hAnsi="Garamond" w:cs="Garamond"/>
        </w:rPr>
        <w:t>to be</w:t>
      </w:r>
      <w:r w:rsidR="00F74E8F">
        <w:rPr>
          <w:rFonts w:ascii="Garamond" w:eastAsia="Garamond" w:hAnsi="Garamond" w:cs="Garamond"/>
        </w:rPr>
        <w:t xml:space="preserve"> a primitive, fundamental normative relation</w:t>
      </w:r>
      <w:r>
        <w:rPr>
          <w:rFonts w:ascii="Garamond" w:eastAsia="Garamond" w:hAnsi="Garamond" w:cs="Garamond"/>
        </w:rPr>
        <w:t xml:space="preserve"> [</w:t>
      </w:r>
      <w:proofErr w:type="spellStart"/>
      <w:r>
        <w:rPr>
          <w:rFonts w:ascii="Garamond" w:eastAsia="Garamond" w:hAnsi="Garamond" w:cs="Garamond"/>
        </w:rPr>
        <w:t>Parfit</w:t>
      </w:r>
      <w:proofErr w:type="spellEnd"/>
      <w:r>
        <w:rPr>
          <w:rFonts w:ascii="Garamond" w:eastAsia="Garamond" w:hAnsi="Garamond" w:cs="Garamond"/>
        </w:rPr>
        <w:t xml:space="preserve">: </w:t>
      </w:r>
      <w:proofErr w:type="spellStart"/>
      <w:r>
        <w:rPr>
          <w:rFonts w:ascii="Garamond" w:eastAsia="Garamond" w:hAnsi="Garamond" w:cs="Garamond"/>
        </w:rPr>
        <w:t>ch</w:t>
      </w:r>
      <w:proofErr w:type="spellEnd"/>
      <w:r>
        <w:rPr>
          <w:rFonts w:ascii="Garamond" w:eastAsia="Garamond" w:hAnsi="Garamond" w:cs="Garamond"/>
        </w:rPr>
        <w:t xml:space="preserve"> 31]</w:t>
      </w:r>
      <w:r w:rsidR="005333CD">
        <w:rPr>
          <w:rFonts w:ascii="Garamond" w:eastAsia="Garamond" w:hAnsi="Garamond" w:cs="Garamond"/>
        </w:rPr>
        <w:t>.</w:t>
      </w:r>
      <w:r w:rsidR="00D91858">
        <w:rPr>
          <w:rFonts w:ascii="Garamond" w:eastAsia="Garamond" w:hAnsi="Garamond" w:cs="Garamond"/>
        </w:rPr>
        <w:t xml:space="preserve"> </w:t>
      </w:r>
      <w:r>
        <w:rPr>
          <w:rFonts w:ascii="Garamond" w:eastAsia="Garamond" w:hAnsi="Garamond" w:cs="Garamond"/>
        </w:rPr>
        <w:t>Or one</w:t>
      </w:r>
      <w:r w:rsidR="00121EEB">
        <w:rPr>
          <w:rFonts w:ascii="Garamond" w:eastAsia="Garamond" w:hAnsi="Garamond" w:cs="Garamond"/>
        </w:rPr>
        <w:t xml:space="preserve"> might hold</w:t>
      </w:r>
      <w:r>
        <w:rPr>
          <w:rFonts w:ascii="Garamond" w:eastAsia="Garamond" w:hAnsi="Garamond" w:cs="Garamond"/>
        </w:rPr>
        <w:t>,</w:t>
      </w:r>
      <w:r w:rsidR="00121EEB">
        <w:rPr>
          <w:rFonts w:ascii="Garamond" w:eastAsia="Garamond" w:hAnsi="Garamond" w:cs="Garamond"/>
        </w:rPr>
        <w:t xml:space="preserve"> instead</w:t>
      </w:r>
      <w:r>
        <w:rPr>
          <w:rFonts w:ascii="Garamond" w:eastAsia="Garamond" w:hAnsi="Garamond" w:cs="Garamond"/>
        </w:rPr>
        <w:t>,</w:t>
      </w:r>
      <w:r w:rsidR="00961665">
        <w:rPr>
          <w:rFonts w:ascii="Garamond" w:eastAsia="Garamond" w:hAnsi="Garamond" w:cs="Garamond"/>
        </w:rPr>
        <w:t xml:space="preserve"> that </w:t>
      </w:r>
      <w:r w:rsidR="00F96313">
        <w:rPr>
          <w:rFonts w:ascii="Garamond" w:eastAsia="Garamond" w:hAnsi="Garamond" w:cs="Garamond"/>
        </w:rPr>
        <w:t xml:space="preserve">what it is for a fact to bear the reason relation to some object </w:t>
      </w:r>
      <w:r w:rsidR="00F96313" w:rsidRPr="00BF1D12">
        <w:rPr>
          <w:rFonts w:ascii="Times New Roman" w:eastAsia="Times New Roman" w:hAnsi="Times New Roman" w:cs="Times New Roman"/>
        </w:rPr>
        <w:t>ϕ</w:t>
      </w:r>
      <w:r w:rsidR="00F96313">
        <w:rPr>
          <w:rFonts w:ascii="Garamond" w:eastAsia="Garamond" w:hAnsi="Garamond" w:cs="Garamond"/>
        </w:rPr>
        <w:t xml:space="preserve"> is for it to indicate that </w:t>
      </w:r>
      <w:proofErr w:type="spellStart"/>
      <w:r w:rsidR="00F96313" w:rsidRPr="00BF1D12">
        <w:rPr>
          <w:rFonts w:ascii="Times New Roman" w:eastAsia="Times New Roman" w:hAnsi="Times New Roman" w:cs="Times New Roman"/>
        </w:rPr>
        <w:t>ϕ</w:t>
      </w:r>
      <w:r w:rsidR="00F96313">
        <w:rPr>
          <w:rFonts w:ascii="Garamond" w:eastAsia="Garamond" w:hAnsi="Garamond" w:cs="Garamond"/>
        </w:rPr>
        <w:t>ing</w:t>
      </w:r>
      <w:proofErr w:type="spellEnd"/>
      <w:r w:rsidR="00F96313">
        <w:rPr>
          <w:rFonts w:ascii="Garamond" w:eastAsia="Garamond" w:hAnsi="Garamond" w:cs="Garamond"/>
        </w:rPr>
        <w:t xml:space="preserve"> is</w:t>
      </w:r>
      <w:r w:rsidR="00961665">
        <w:rPr>
          <w:rFonts w:ascii="Garamond" w:eastAsia="Garamond" w:hAnsi="Garamond" w:cs="Garamond"/>
        </w:rPr>
        <w:t xml:space="preserve"> </w:t>
      </w:r>
      <w:r w:rsidR="00F96313">
        <w:rPr>
          <w:rFonts w:ascii="Garamond" w:eastAsia="Garamond" w:hAnsi="Garamond" w:cs="Garamond"/>
        </w:rPr>
        <w:t xml:space="preserve">correct, given the </w:t>
      </w:r>
      <w:r w:rsidR="00961665">
        <w:rPr>
          <w:rFonts w:ascii="Garamond" w:eastAsia="Garamond" w:hAnsi="Garamond" w:cs="Garamond"/>
        </w:rPr>
        <w:t xml:space="preserve">constitutive standards of correctness </w:t>
      </w:r>
      <w:r w:rsidR="00F96313">
        <w:rPr>
          <w:rFonts w:ascii="Garamond" w:eastAsia="Garamond" w:hAnsi="Garamond" w:cs="Garamond"/>
        </w:rPr>
        <w:t xml:space="preserve">for </w:t>
      </w:r>
      <w:r w:rsidR="00E23790">
        <w:rPr>
          <w:rFonts w:ascii="Garamond" w:eastAsia="Garamond" w:hAnsi="Garamond" w:cs="Garamond"/>
        </w:rPr>
        <w:t>object</w:t>
      </w:r>
      <w:r w:rsidR="00F96313">
        <w:rPr>
          <w:rFonts w:ascii="Garamond" w:eastAsia="Garamond" w:hAnsi="Garamond" w:cs="Garamond"/>
        </w:rPr>
        <w:t xml:space="preserve">s of </w:t>
      </w:r>
      <w:proofErr w:type="spellStart"/>
      <w:r w:rsidR="00F96313" w:rsidRPr="00BF1D12">
        <w:rPr>
          <w:rFonts w:ascii="Times New Roman" w:eastAsia="Times New Roman" w:hAnsi="Times New Roman" w:cs="Times New Roman"/>
        </w:rPr>
        <w:t>ϕ</w:t>
      </w:r>
      <w:r w:rsidR="00F96313">
        <w:rPr>
          <w:rFonts w:ascii="Garamond" w:eastAsia="Garamond" w:hAnsi="Garamond" w:cs="Garamond"/>
        </w:rPr>
        <w:t>’s</w:t>
      </w:r>
      <w:proofErr w:type="spellEnd"/>
      <w:r w:rsidR="00F96313">
        <w:rPr>
          <w:rFonts w:ascii="Garamond" w:eastAsia="Garamond" w:hAnsi="Garamond" w:cs="Garamond"/>
        </w:rPr>
        <w:t xml:space="preserve"> kind </w:t>
      </w:r>
      <w:r w:rsidR="00121EEB">
        <w:rPr>
          <w:rFonts w:ascii="Garamond" w:eastAsia="Garamond" w:hAnsi="Garamond" w:cs="Garamond"/>
        </w:rPr>
        <w:t>[</w:t>
      </w:r>
      <w:r w:rsidR="00961665">
        <w:rPr>
          <w:rFonts w:ascii="Garamond" w:eastAsia="Garamond" w:hAnsi="Garamond" w:cs="Garamond"/>
        </w:rPr>
        <w:t>Thomson</w:t>
      </w:r>
      <w:r w:rsidR="00F96313">
        <w:rPr>
          <w:rFonts w:ascii="Garamond" w:eastAsia="Garamond" w:hAnsi="Garamond" w:cs="Garamond"/>
        </w:rPr>
        <w:t xml:space="preserve"> 2008</w:t>
      </w:r>
      <w:r>
        <w:rPr>
          <w:rFonts w:ascii="Garamond" w:eastAsia="Garamond" w:hAnsi="Garamond" w:cs="Garamond"/>
        </w:rPr>
        <w:t xml:space="preserve">: </w:t>
      </w:r>
      <w:proofErr w:type="spellStart"/>
      <w:r>
        <w:rPr>
          <w:rFonts w:ascii="Garamond" w:eastAsia="Garamond" w:hAnsi="Garamond" w:cs="Garamond"/>
        </w:rPr>
        <w:t>ch.</w:t>
      </w:r>
      <w:proofErr w:type="spellEnd"/>
      <w:r>
        <w:rPr>
          <w:rFonts w:ascii="Garamond" w:eastAsia="Garamond" w:hAnsi="Garamond" w:cs="Garamond"/>
        </w:rPr>
        <w:t xml:space="preserve"> 8</w:t>
      </w:r>
      <w:r w:rsidR="0071189B">
        <w:rPr>
          <w:rFonts w:ascii="Garamond" w:eastAsia="Garamond" w:hAnsi="Garamond" w:cs="Garamond"/>
        </w:rPr>
        <w:t>]</w:t>
      </w:r>
      <w:r w:rsidR="00F96313">
        <w:rPr>
          <w:rFonts w:ascii="Garamond" w:eastAsia="Garamond" w:hAnsi="Garamond" w:cs="Garamond"/>
        </w:rPr>
        <w:t xml:space="preserve">. </w:t>
      </w:r>
      <w:r w:rsidR="00E23790">
        <w:rPr>
          <w:rFonts w:ascii="Garamond" w:eastAsia="Garamond" w:hAnsi="Garamond" w:cs="Garamond"/>
        </w:rPr>
        <w:t xml:space="preserve">Or, </w:t>
      </w:r>
      <w:r w:rsidR="00121EEB">
        <w:rPr>
          <w:rFonts w:ascii="Garamond" w:eastAsia="Garamond" w:hAnsi="Garamond" w:cs="Garamond"/>
        </w:rPr>
        <w:t>she might hold</w:t>
      </w:r>
      <w:r w:rsidR="00E23790">
        <w:rPr>
          <w:rFonts w:ascii="Garamond" w:eastAsia="Garamond" w:hAnsi="Garamond" w:cs="Garamond"/>
        </w:rPr>
        <w:t xml:space="preserve"> that </w:t>
      </w:r>
      <w:r w:rsidR="00F96313">
        <w:rPr>
          <w:rFonts w:ascii="Garamond" w:eastAsia="Garamond" w:hAnsi="Garamond" w:cs="Garamond"/>
        </w:rPr>
        <w:t>what grounds the fact that R i</w:t>
      </w:r>
      <w:r w:rsidR="00800D56">
        <w:rPr>
          <w:rFonts w:ascii="Garamond" w:eastAsia="Garamond" w:hAnsi="Garamond" w:cs="Garamond"/>
        </w:rPr>
        <w:t xml:space="preserve">s a normative </w:t>
      </w:r>
      <w:r w:rsidR="00F96313">
        <w:rPr>
          <w:rFonts w:ascii="Garamond" w:eastAsia="Garamond" w:hAnsi="Garamond" w:cs="Garamond"/>
        </w:rPr>
        <w:t xml:space="preserve">reason for </w:t>
      </w:r>
      <w:r w:rsidR="00E23790">
        <w:rPr>
          <w:rFonts w:ascii="Garamond" w:eastAsia="Garamond" w:hAnsi="Garamond" w:cs="Garamond"/>
        </w:rPr>
        <w:t>S to</w:t>
      </w:r>
      <w:r w:rsidR="00F96313">
        <w:rPr>
          <w:rFonts w:ascii="Garamond" w:eastAsia="Garamond" w:hAnsi="Garamond" w:cs="Garamond"/>
        </w:rPr>
        <w:t xml:space="preserve"> </w:t>
      </w:r>
      <w:r w:rsidR="00F96313" w:rsidRPr="00BF1D12">
        <w:rPr>
          <w:rFonts w:ascii="Times New Roman" w:eastAsia="Times New Roman" w:hAnsi="Times New Roman" w:cs="Times New Roman"/>
        </w:rPr>
        <w:t>ϕ</w:t>
      </w:r>
      <w:r w:rsidR="00F96313" w:rsidRPr="00BF1D12">
        <w:rPr>
          <w:rFonts w:ascii="Garamond" w:eastAsia="Garamond" w:hAnsi="Garamond" w:cs="Garamond"/>
        </w:rPr>
        <w:t xml:space="preserve"> is that R</w:t>
      </w:r>
      <w:r w:rsidR="00F96313">
        <w:rPr>
          <w:rFonts w:ascii="Garamond" w:eastAsia="Garamond" w:hAnsi="Garamond" w:cs="Garamond"/>
        </w:rPr>
        <w:t xml:space="preserve"> explains why S’s </w:t>
      </w:r>
      <w:proofErr w:type="spellStart"/>
      <w:r w:rsidR="00F96313" w:rsidRPr="00BF1D12">
        <w:rPr>
          <w:rFonts w:ascii="Times New Roman" w:eastAsia="Times New Roman" w:hAnsi="Times New Roman" w:cs="Times New Roman"/>
        </w:rPr>
        <w:t>ϕ</w:t>
      </w:r>
      <w:r w:rsidR="00F96313" w:rsidRPr="00BF1D12">
        <w:rPr>
          <w:rFonts w:ascii="Garamond" w:eastAsia="Garamond,Times New Roman" w:hAnsi="Garamond" w:cs="Garamond,Times New Roman"/>
        </w:rPr>
        <w:t>ing</w:t>
      </w:r>
      <w:proofErr w:type="spellEnd"/>
      <w:r w:rsidR="00F96313" w:rsidRPr="00BF1D12">
        <w:rPr>
          <w:rFonts w:ascii="Garamond" w:eastAsia="Garamond,Times New Roman" w:hAnsi="Garamond" w:cs="Garamond,Times New Roman"/>
        </w:rPr>
        <w:t xml:space="preserve"> </w:t>
      </w:r>
      <w:r w:rsidR="00F96313" w:rsidRPr="00BF1D12">
        <w:rPr>
          <w:rFonts w:ascii="Garamond" w:eastAsia="Garamond" w:hAnsi="Garamond" w:cs="Garamond"/>
        </w:rPr>
        <w:t>would promote</w:t>
      </w:r>
      <w:r w:rsidR="00F96313">
        <w:rPr>
          <w:rFonts w:ascii="Garamond" w:eastAsia="Garamond" w:hAnsi="Garamond" w:cs="Garamond"/>
        </w:rPr>
        <w:t xml:space="preserve"> some value v</w:t>
      </w:r>
      <w:r w:rsidR="009A541B">
        <w:rPr>
          <w:rFonts w:ascii="Garamond" w:eastAsia="Garamond" w:hAnsi="Garamond" w:cs="Garamond"/>
        </w:rPr>
        <w:t xml:space="preserve"> </w:t>
      </w:r>
      <w:r w:rsidR="00121EEB">
        <w:rPr>
          <w:rFonts w:ascii="Garamond" w:eastAsia="Garamond" w:hAnsi="Garamond" w:cs="Garamond"/>
        </w:rPr>
        <w:t>[</w:t>
      </w:r>
      <w:r w:rsidR="009A541B">
        <w:rPr>
          <w:rFonts w:ascii="Garamond" w:eastAsia="Garamond" w:hAnsi="Garamond" w:cs="Garamond"/>
        </w:rPr>
        <w:t>Maguire 2016</w:t>
      </w:r>
      <w:r w:rsidR="0071189B">
        <w:rPr>
          <w:rFonts w:ascii="Garamond" w:eastAsia="Garamond" w:hAnsi="Garamond" w:cs="Garamond"/>
        </w:rPr>
        <w:t>]</w:t>
      </w:r>
      <w:r w:rsidR="00800D56" w:rsidRPr="00800D56">
        <w:rPr>
          <w:rFonts w:ascii="Garamond" w:eastAsia="Times New Roman" w:hAnsi="Garamond" w:cs="Times New Roman"/>
        </w:rPr>
        <w:t>.</w:t>
      </w:r>
      <w:r w:rsidR="00800D56">
        <w:rPr>
          <w:rFonts w:ascii="Times New Roman" w:eastAsia="Times New Roman" w:hAnsi="Times New Roman" w:cs="Times New Roman"/>
        </w:rPr>
        <w:t xml:space="preserve"> </w:t>
      </w:r>
    </w:p>
    <w:p w14:paraId="7EA82E22" w14:textId="126E3C17" w:rsidR="00D76ADB" w:rsidRDefault="005F3A85" w:rsidP="001E6661">
      <w:pPr>
        <w:spacing w:line="480" w:lineRule="auto"/>
        <w:ind w:firstLine="720"/>
        <w:contextualSpacing/>
        <w:jc w:val="both"/>
        <w:rPr>
          <w:rFonts w:ascii="Garamond" w:eastAsia="Garamond" w:hAnsi="Garamond" w:cs="Garamond"/>
        </w:rPr>
      </w:pPr>
      <w:r>
        <w:rPr>
          <w:rFonts w:ascii="Garamond" w:eastAsia="Garamond" w:hAnsi="Garamond" w:cs="Garamond"/>
        </w:rPr>
        <w:t xml:space="preserve">But any </w:t>
      </w:r>
      <w:r w:rsidR="00924297">
        <w:rPr>
          <w:rFonts w:ascii="Garamond" w:eastAsia="Garamond" w:hAnsi="Garamond" w:cs="Garamond"/>
        </w:rPr>
        <w:t>Different Objects View</w:t>
      </w:r>
      <w:r w:rsidR="002B0600">
        <w:rPr>
          <w:rFonts w:ascii="Garamond" w:eastAsia="Garamond" w:hAnsi="Garamond" w:cs="Garamond"/>
        </w:rPr>
        <w:t xml:space="preserve"> </w:t>
      </w:r>
      <w:r w:rsidR="00171CAB">
        <w:rPr>
          <w:rFonts w:ascii="Garamond" w:eastAsia="Garamond" w:hAnsi="Garamond" w:cs="Garamond"/>
        </w:rPr>
        <w:t>is committed to</w:t>
      </w:r>
      <w:r w:rsidR="00E23790">
        <w:rPr>
          <w:rFonts w:ascii="Garamond" w:eastAsia="Garamond" w:hAnsi="Garamond" w:cs="Garamond"/>
        </w:rPr>
        <w:t xml:space="preserve"> </w:t>
      </w:r>
      <w:r w:rsidR="002B0600">
        <w:rPr>
          <w:rFonts w:ascii="Garamond" w:eastAsia="Garamond" w:hAnsi="Garamond" w:cs="Garamond"/>
        </w:rPr>
        <w:t xml:space="preserve">two </w:t>
      </w:r>
      <w:r w:rsidR="00751A8D">
        <w:rPr>
          <w:rFonts w:ascii="Garamond" w:eastAsia="Garamond" w:hAnsi="Garamond" w:cs="Garamond"/>
        </w:rPr>
        <w:t>substantive</w:t>
      </w:r>
      <w:r w:rsidR="002B0600">
        <w:rPr>
          <w:rFonts w:ascii="Garamond" w:eastAsia="Garamond" w:hAnsi="Garamond" w:cs="Garamond"/>
        </w:rPr>
        <w:t xml:space="preserve"> claims about </w:t>
      </w:r>
      <w:r w:rsidR="00751A8D">
        <w:rPr>
          <w:rFonts w:ascii="Garamond" w:eastAsia="Garamond" w:hAnsi="Garamond" w:cs="Garamond"/>
        </w:rPr>
        <w:t xml:space="preserve">the objects of </w:t>
      </w:r>
      <w:r w:rsidR="008937F7" w:rsidRPr="00BF1D12">
        <w:rPr>
          <w:rFonts w:ascii="Garamond" w:eastAsia="Garamond" w:hAnsi="Garamond" w:cs="Garamond"/>
        </w:rPr>
        <w:t xml:space="preserve">epistemic and practical </w:t>
      </w:r>
      <w:r w:rsidR="002B0600">
        <w:rPr>
          <w:rFonts w:ascii="Garamond" w:eastAsia="Garamond" w:hAnsi="Garamond" w:cs="Garamond"/>
        </w:rPr>
        <w:t xml:space="preserve">reasons: </w:t>
      </w:r>
      <w:r>
        <w:rPr>
          <w:rFonts w:ascii="Garamond" w:eastAsia="Garamond" w:hAnsi="Garamond" w:cs="Garamond"/>
        </w:rPr>
        <w:t xml:space="preserve">that </w:t>
      </w:r>
      <w:r w:rsidR="008937F7" w:rsidRPr="00BF1D12">
        <w:rPr>
          <w:rFonts w:ascii="Garamond" w:eastAsia="Garamond" w:hAnsi="Garamond" w:cs="Garamond"/>
        </w:rPr>
        <w:t xml:space="preserve">there </w:t>
      </w:r>
      <w:r w:rsidR="002F0E77">
        <w:rPr>
          <w:rFonts w:ascii="Garamond" w:eastAsia="Garamond" w:hAnsi="Garamond" w:cs="Garamond"/>
        </w:rPr>
        <w:t>cannot be</w:t>
      </w:r>
      <w:r w:rsidR="008937F7" w:rsidRPr="00BF1D12">
        <w:rPr>
          <w:rFonts w:ascii="Garamond" w:eastAsia="Garamond" w:hAnsi="Garamond" w:cs="Garamond"/>
        </w:rPr>
        <w:t xml:space="preserve"> practical reasons for </w:t>
      </w:r>
      <w:r w:rsidR="000E15DE">
        <w:rPr>
          <w:rFonts w:ascii="Garamond" w:eastAsia="Garamond" w:hAnsi="Garamond" w:cs="Garamond"/>
        </w:rPr>
        <w:t>doxastic attitudes</w:t>
      </w:r>
      <w:r w:rsidR="002B0600">
        <w:rPr>
          <w:rFonts w:ascii="Garamond" w:eastAsia="Garamond" w:hAnsi="Garamond" w:cs="Garamond"/>
        </w:rPr>
        <w:t xml:space="preserve">, and </w:t>
      </w:r>
      <w:r>
        <w:rPr>
          <w:rFonts w:ascii="Garamond" w:eastAsia="Garamond" w:hAnsi="Garamond" w:cs="Garamond"/>
        </w:rPr>
        <w:t xml:space="preserve">that </w:t>
      </w:r>
      <w:r w:rsidR="002B0600">
        <w:rPr>
          <w:rFonts w:ascii="Garamond" w:eastAsia="Garamond" w:hAnsi="Garamond" w:cs="Garamond"/>
        </w:rPr>
        <w:t xml:space="preserve">there </w:t>
      </w:r>
      <w:r w:rsidR="002F0E77">
        <w:rPr>
          <w:rFonts w:ascii="Garamond" w:eastAsia="Garamond" w:hAnsi="Garamond" w:cs="Garamond"/>
        </w:rPr>
        <w:t>cannot be</w:t>
      </w:r>
      <w:r w:rsidR="002B0600">
        <w:rPr>
          <w:rFonts w:ascii="Garamond" w:eastAsia="Garamond" w:hAnsi="Garamond" w:cs="Garamond"/>
        </w:rPr>
        <w:t xml:space="preserve"> epistemic reasons for action and non-doxastic attitudes</w:t>
      </w:r>
      <w:r w:rsidR="008937F7" w:rsidRPr="00BF1D12">
        <w:rPr>
          <w:rFonts w:ascii="Garamond" w:eastAsia="Garamond" w:hAnsi="Garamond" w:cs="Garamond"/>
        </w:rPr>
        <w:t>.</w:t>
      </w:r>
      <w:r w:rsidR="002B0600">
        <w:rPr>
          <w:rFonts w:ascii="Garamond" w:eastAsia="Garamond" w:hAnsi="Garamond" w:cs="Garamond"/>
        </w:rPr>
        <w:t xml:space="preserve"> So, defending the Different Objects View requires insisting that alleged practical reasons for belief are really practical reasons for action and non-doxastic attitudes, and</w:t>
      </w:r>
      <w:r w:rsidR="0095634D">
        <w:rPr>
          <w:rFonts w:ascii="Garamond" w:eastAsia="Garamond" w:hAnsi="Garamond" w:cs="Garamond"/>
        </w:rPr>
        <w:t xml:space="preserve"> that</w:t>
      </w:r>
      <w:r w:rsidR="002B0600">
        <w:rPr>
          <w:rFonts w:ascii="Garamond" w:eastAsia="Garamond" w:hAnsi="Garamond" w:cs="Garamond"/>
        </w:rPr>
        <w:t xml:space="preserve"> alleged epistemic reasons for action and non-doxastic attitudes are really practical reasons. For example, defenders of the Different Objects View must insist that</w:t>
      </w:r>
      <w:r w:rsidR="00800D56">
        <w:rPr>
          <w:rFonts w:ascii="Garamond" w:eastAsia="Garamond" w:hAnsi="Garamond" w:cs="Garamond"/>
        </w:rPr>
        <w:t>,</w:t>
      </w:r>
      <w:r w:rsidR="00800D56" w:rsidRPr="00800D56">
        <w:rPr>
          <w:rFonts w:ascii="Garamond" w:eastAsia="Garamond" w:hAnsi="Garamond" w:cs="Garamond"/>
        </w:rPr>
        <w:t xml:space="preserve"> </w:t>
      </w:r>
      <w:r w:rsidR="00800D56">
        <w:rPr>
          <w:rFonts w:ascii="Garamond" w:eastAsia="Garamond" w:hAnsi="Garamond" w:cs="Garamond"/>
        </w:rPr>
        <w:t>if Jim will pay Pam $100 to believe that he’ll be promoted,</w:t>
      </w:r>
      <w:r w:rsidR="002B0600">
        <w:rPr>
          <w:rFonts w:ascii="Garamond" w:eastAsia="Garamond" w:hAnsi="Garamond" w:cs="Garamond"/>
        </w:rPr>
        <w:t xml:space="preserve"> this is </w:t>
      </w:r>
      <w:r w:rsidR="002B0600" w:rsidRPr="002B0600">
        <w:rPr>
          <w:rFonts w:ascii="Garamond" w:eastAsia="Garamond" w:hAnsi="Garamond" w:cs="Garamond"/>
        </w:rPr>
        <w:t xml:space="preserve">not </w:t>
      </w:r>
      <w:r w:rsidR="002B0600">
        <w:rPr>
          <w:rFonts w:ascii="Garamond" w:eastAsia="Garamond" w:hAnsi="Garamond" w:cs="Garamond"/>
        </w:rPr>
        <w:t xml:space="preserve">a practical reason for Pam to </w:t>
      </w:r>
      <w:r w:rsidR="002B0600" w:rsidRPr="005F3A85">
        <w:rPr>
          <w:rFonts w:ascii="Garamond" w:eastAsia="Garamond" w:hAnsi="Garamond" w:cs="Garamond"/>
          <w:i/>
        </w:rPr>
        <w:t>believe</w:t>
      </w:r>
      <w:r w:rsidR="002B0600" w:rsidRPr="00C343C7">
        <w:rPr>
          <w:rFonts w:ascii="Garamond" w:eastAsia="Garamond" w:hAnsi="Garamond" w:cs="Garamond"/>
        </w:rPr>
        <w:t xml:space="preserve"> </w:t>
      </w:r>
      <w:r w:rsidR="002B0600">
        <w:rPr>
          <w:rFonts w:ascii="Garamond" w:eastAsia="Garamond" w:hAnsi="Garamond" w:cs="Garamond"/>
        </w:rPr>
        <w:t xml:space="preserve">that Jim will be promoted, but is </w:t>
      </w:r>
      <w:r w:rsidR="00800D56">
        <w:rPr>
          <w:rFonts w:ascii="Garamond" w:eastAsia="Garamond" w:hAnsi="Garamond" w:cs="Garamond"/>
        </w:rPr>
        <w:t>instead</w:t>
      </w:r>
      <w:r w:rsidR="002B0600">
        <w:rPr>
          <w:rFonts w:ascii="Garamond" w:eastAsia="Garamond" w:hAnsi="Garamond" w:cs="Garamond"/>
        </w:rPr>
        <w:t xml:space="preserve"> a </w:t>
      </w:r>
      <w:r w:rsidR="008937F7" w:rsidRPr="00BF1D12">
        <w:rPr>
          <w:rFonts w:ascii="Garamond" w:eastAsia="Garamond" w:hAnsi="Garamond" w:cs="Garamond"/>
        </w:rPr>
        <w:t>practical reaso</w:t>
      </w:r>
      <w:r w:rsidR="002B0600">
        <w:rPr>
          <w:rFonts w:ascii="Garamond" w:eastAsia="Garamond" w:hAnsi="Garamond" w:cs="Garamond"/>
        </w:rPr>
        <w:t>n</w:t>
      </w:r>
      <w:r w:rsidR="008937F7" w:rsidRPr="00BF1D12">
        <w:rPr>
          <w:rFonts w:ascii="Garamond" w:eastAsia="Garamond" w:hAnsi="Garamond" w:cs="Garamond"/>
        </w:rPr>
        <w:t xml:space="preserve"> for </w:t>
      </w:r>
      <w:r w:rsidR="002B0600">
        <w:rPr>
          <w:rFonts w:ascii="Garamond" w:eastAsia="Garamond" w:hAnsi="Garamond" w:cs="Garamond"/>
        </w:rPr>
        <w:t xml:space="preserve">Pam to </w:t>
      </w:r>
      <w:r w:rsidR="002B0600">
        <w:rPr>
          <w:rFonts w:ascii="Garamond" w:eastAsia="Garamond" w:hAnsi="Garamond" w:cs="Garamond"/>
          <w:i/>
          <w:iCs/>
        </w:rPr>
        <w:t>desire</w:t>
      </w:r>
      <w:r w:rsidR="008937F7" w:rsidRPr="00901C0B">
        <w:rPr>
          <w:rFonts w:ascii="Garamond" w:eastAsia="Garamond" w:hAnsi="Garamond" w:cs="Garamond"/>
        </w:rPr>
        <w:t xml:space="preserve"> or</w:t>
      </w:r>
      <w:r w:rsidR="002B0600">
        <w:rPr>
          <w:rFonts w:ascii="Garamond" w:eastAsia="Garamond" w:hAnsi="Garamond" w:cs="Garamond"/>
        </w:rPr>
        <w:t xml:space="preserve"> to</w:t>
      </w:r>
      <w:r w:rsidR="008937F7" w:rsidRPr="00901C0B">
        <w:rPr>
          <w:rFonts w:ascii="Garamond" w:eastAsia="Garamond" w:hAnsi="Garamond" w:cs="Garamond"/>
        </w:rPr>
        <w:t xml:space="preserve"> </w:t>
      </w:r>
      <w:r w:rsidR="002B0600" w:rsidRPr="002B0600">
        <w:rPr>
          <w:rFonts w:ascii="Garamond" w:eastAsia="Garamond" w:hAnsi="Garamond" w:cs="Garamond"/>
          <w:i/>
          <w:iCs/>
        </w:rPr>
        <w:t>cause</w:t>
      </w:r>
      <w:r w:rsidR="002B0600">
        <w:rPr>
          <w:rFonts w:ascii="Garamond" w:eastAsia="Garamond" w:hAnsi="Garamond" w:cs="Garamond"/>
        </w:rPr>
        <w:t xml:space="preserve"> her</w:t>
      </w:r>
      <w:r w:rsidR="008937F7" w:rsidRPr="00BF1D12">
        <w:rPr>
          <w:rFonts w:ascii="Garamond" w:eastAsia="Garamond" w:hAnsi="Garamond" w:cs="Garamond"/>
        </w:rPr>
        <w:t xml:space="preserve">self to have </w:t>
      </w:r>
      <w:r w:rsidR="00262104">
        <w:rPr>
          <w:rFonts w:ascii="Garamond" w:eastAsia="Garamond" w:hAnsi="Garamond" w:cs="Garamond"/>
        </w:rPr>
        <w:t xml:space="preserve">that </w:t>
      </w:r>
      <w:r w:rsidR="002B0600">
        <w:rPr>
          <w:rFonts w:ascii="Garamond" w:eastAsia="Garamond" w:hAnsi="Garamond" w:cs="Garamond"/>
        </w:rPr>
        <w:t>belief</w:t>
      </w:r>
      <w:r w:rsidR="008937F7" w:rsidRPr="00BF1D12">
        <w:rPr>
          <w:rFonts w:ascii="Garamond" w:eastAsia="Garamond" w:hAnsi="Garamond" w:cs="Garamond"/>
        </w:rPr>
        <w:t>.</w:t>
      </w:r>
      <w:r w:rsidR="00262104">
        <w:rPr>
          <w:rStyle w:val="FootnoteReference"/>
          <w:rFonts w:ascii="Garamond" w:eastAsia="Garamond" w:hAnsi="Garamond" w:cs="Garamond"/>
        </w:rPr>
        <w:footnoteReference w:id="6"/>
      </w:r>
      <w:r w:rsidR="008937F7" w:rsidRPr="00BF1D12">
        <w:rPr>
          <w:rFonts w:ascii="Garamond" w:eastAsia="Garamond" w:hAnsi="Garamond" w:cs="Garamond"/>
        </w:rPr>
        <w:t xml:space="preserve"> </w:t>
      </w:r>
      <w:r w:rsidR="00800D56">
        <w:rPr>
          <w:rFonts w:ascii="Garamond" w:eastAsia="Garamond" w:hAnsi="Garamond" w:cs="Garamond"/>
        </w:rPr>
        <w:t xml:space="preserve">And defenders of the Different Objects View must also insist that, if one’s evidence is </w:t>
      </w:r>
      <w:r w:rsidR="0095634D">
        <w:rPr>
          <w:rFonts w:ascii="Garamond" w:eastAsia="Garamond" w:hAnsi="Garamond" w:cs="Garamond"/>
        </w:rPr>
        <w:t xml:space="preserve">equally </w:t>
      </w:r>
      <w:r w:rsidR="00800D56">
        <w:rPr>
          <w:rFonts w:ascii="Garamond" w:eastAsia="Garamond" w:hAnsi="Garamond" w:cs="Garamond"/>
        </w:rPr>
        <w:t xml:space="preserve">split between p and not-p, </w:t>
      </w:r>
      <w:r w:rsidR="0095634D">
        <w:rPr>
          <w:rFonts w:ascii="Garamond" w:eastAsia="Garamond" w:hAnsi="Garamond" w:cs="Garamond"/>
        </w:rPr>
        <w:t xml:space="preserve">one may have a practical reason to gather (and desire) more evidence, but not an epistemic one.  </w:t>
      </w:r>
    </w:p>
    <w:p w14:paraId="29CFC0F0" w14:textId="655CA448" w:rsidR="003062E6" w:rsidRDefault="00800D56" w:rsidP="00B3722A">
      <w:pPr>
        <w:spacing w:line="480" w:lineRule="auto"/>
        <w:ind w:firstLine="720"/>
        <w:contextualSpacing/>
        <w:jc w:val="both"/>
        <w:rPr>
          <w:rFonts w:ascii="Garamond" w:eastAsia="Garamond" w:hAnsi="Garamond" w:cs="Garamond"/>
        </w:rPr>
      </w:pPr>
      <w:r>
        <w:rPr>
          <w:rFonts w:ascii="Garamond" w:eastAsia="Garamond" w:hAnsi="Garamond" w:cs="Garamond"/>
        </w:rPr>
        <w:lastRenderedPageBreak/>
        <w:t xml:space="preserve">I set aside </w:t>
      </w:r>
      <w:r w:rsidR="00C343C7">
        <w:rPr>
          <w:rFonts w:ascii="Garamond" w:eastAsia="Garamond" w:hAnsi="Garamond" w:cs="Garamond"/>
        </w:rPr>
        <w:t>these issues here</w:t>
      </w:r>
      <w:r>
        <w:rPr>
          <w:rFonts w:ascii="Garamond" w:eastAsia="Garamond" w:hAnsi="Garamond" w:cs="Garamond"/>
        </w:rPr>
        <w:t>, since my main aim is to determine whether the</w:t>
      </w:r>
      <w:r w:rsidR="008937F7" w:rsidRPr="00BF1D12">
        <w:rPr>
          <w:rFonts w:ascii="Garamond" w:eastAsia="Garamond" w:hAnsi="Garamond" w:cs="Garamond"/>
        </w:rPr>
        <w:t xml:space="preserve"> </w:t>
      </w:r>
      <w:r w:rsidR="008B4C7F">
        <w:rPr>
          <w:rFonts w:ascii="Garamond" w:eastAsia="Garamond" w:hAnsi="Garamond" w:cs="Garamond"/>
        </w:rPr>
        <w:t>Different Objects View</w:t>
      </w:r>
      <w:r w:rsidR="000A6909" w:rsidRPr="00BF1D12">
        <w:rPr>
          <w:rFonts w:ascii="Garamond" w:eastAsia="Garamond" w:hAnsi="Garamond" w:cs="Garamond"/>
        </w:rPr>
        <w:t xml:space="preserve"> </w:t>
      </w:r>
      <w:r>
        <w:rPr>
          <w:rFonts w:ascii="Garamond" w:eastAsia="Garamond" w:hAnsi="Garamond" w:cs="Garamond"/>
        </w:rPr>
        <w:t>can explain the</w:t>
      </w:r>
      <w:r w:rsidR="00D76ADB">
        <w:rPr>
          <w:rFonts w:ascii="Garamond" w:eastAsia="Garamond" w:hAnsi="Garamond" w:cs="Garamond"/>
        </w:rPr>
        <w:t xml:space="preserve"> desiderata outlined</w:t>
      </w:r>
      <w:r w:rsidR="00C343C7">
        <w:rPr>
          <w:rFonts w:ascii="Garamond" w:eastAsia="Garamond" w:hAnsi="Garamond" w:cs="Garamond"/>
        </w:rPr>
        <w:t xml:space="preserve"> earlier</w:t>
      </w:r>
      <w:r w:rsidR="008937F7" w:rsidRPr="00BF1D12">
        <w:rPr>
          <w:rFonts w:ascii="Garamond" w:eastAsia="Garamond" w:hAnsi="Garamond" w:cs="Garamond"/>
        </w:rPr>
        <w:t xml:space="preserve">. </w:t>
      </w:r>
      <w:r w:rsidR="007A4214">
        <w:rPr>
          <w:rFonts w:ascii="Garamond" w:eastAsia="Garamond" w:hAnsi="Garamond" w:cs="Garamond"/>
        </w:rPr>
        <w:t>With respect to the first desideratum, the Different Objects View looks promising:</w:t>
      </w:r>
      <w:r w:rsidR="00E2584F" w:rsidRPr="00BF1D12">
        <w:rPr>
          <w:rFonts w:ascii="Garamond" w:eastAsia="Garamond" w:hAnsi="Garamond" w:cs="Garamond"/>
        </w:rPr>
        <w:t xml:space="preserve"> </w:t>
      </w:r>
      <w:r w:rsidR="007A4214">
        <w:rPr>
          <w:rFonts w:ascii="Garamond" w:eastAsia="Garamond" w:hAnsi="Garamond" w:cs="Garamond"/>
        </w:rPr>
        <w:t xml:space="preserve">on this view, </w:t>
      </w:r>
      <w:r w:rsidR="00D83D61" w:rsidRPr="00BF1D12">
        <w:rPr>
          <w:rFonts w:ascii="Garamond" w:eastAsia="Garamond" w:hAnsi="Garamond" w:cs="Garamond"/>
        </w:rPr>
        <w:t xml:space="preserve">practical and epistemic reasons </w:t>
      </w:r>
      <w:r w:rsidR="007A4214">
        <w:rPr>
          <w:rFonts w:ascii="Garamond" w:eastAsia="Garamond" w:hAnsi="Garamond" w:cs="Garamond"/>
        </w:rPr>
        <w:t xml:space="preserve">are </w:t>
      </w:r>
      <w:r w:rsidR="0077528A" w:rsidRPr="00BF1D12">
        <w:rPr>
          <w:rFonts w:ascii="Garamond" w:eastAsia="Garamond" w:hAnsi="Garamond" w:cs="Garamond"/>
        </w:rPr>
        <w:t xml:space="preserve">both </w:t>
      </w:r>
      <w:r w:rsidR="007A4214">
        <w:rPr>
          <w:rFonts w:ascii="Garamond" w:eastAsia="Garamond" w:hAnsi="Garamond" w:cs="Garamond"/>
        </w:rPr>
        <w:t xml:space="preserve">facts that </w:t>
      </w:r>
      <w:r w:rsidR="0077528A" w:rsidRPr="00BF1D12">
        <w:rPr>
          <w:rFonts w:ascii="Garamond" w:eastAsia="Garamond" w:hAnsi="Garamond" w:cs="Garamond"/>
        </w:rPr>
        <w:t>bear the</w:t>
      </w:r>
      <w:r w:rsidR="007A4214">
        <w:rPr>
          <w:rFonts w:ascii="Garamond" w:eastAsia="Garamond" w:hAnsi="Garamond" w:cs="Garamond"/>
        </w:rPr>
        <w:t xml:space="preserve"> very same</w:t>
      </w:r>
      <w:r w:rsidR="00B3722A">
        <w:rPr>
          <w:rFonts w:ascii="Garamond" w:eastAsia="Garamond" w:hAnsi="Garamond" w:cs="Garamond"/>
        </w:rPr>
        <w:t xml:space="preserve"> normative</w:t>
      </w:r>
      <w:r w:rsidR="0077528A" w:rsidRPr="00BF1D12">
        <w:rPr>
          <w:rFonts w:ascii="Garamond" w:eastAsia="Garamond" w:hAnsi="Garamond" w:cs="Garamond"/>
        </w:rPr>
        <w:t xml:space="preserve"> relation</w:t>
      </w:r>
      <w:r w:rsidR="00B3722A">
        <w:rPr>
          <w:rFonts w:ascii="Garamond" w:eastAsia="Garamond" w:hAnsi="Garamond" w:cs="Garamond"/>
        </w:rPr>
        <w:t xml:space="preserve"> – the reason relation</w:t>
      </w:r>
      <w:r w:rsidR="00D83D61" w:rsidRPr="00BF1D12">
        <w:rPr>
          <w:rFonts w:ascii="Garamond" w:eastAsia="Garamond" w:hAnsi="Garamond" w:cs="Garamond"/>
        </w:rPr>
        <w:t xml:space="preserve">. </w:t>
      </w:r>
      <w:r w:rsidR="007A4214">
        <w:rPr>
          <w:rFonts w:ascii="Garamond" w:eastAsia="Garamond" w:hAnsi="Garamond" w:cs="Garamond"/>
        </w:rPr>
        <w:t>This explains why they are a unified kind of thing that play the same roles</w:t>
      </w:r>
      <w:r w:rsidR="00B3722A">
        <w:rPr>
          <w:rFonts w:ascii="Garamond" w:eastAsia="Garamond" w:hAnsi="Garamond" w:cs="Garamond"/>
        </w:rPr>
        <w:t xml:space="preserve">. </w:t>
      </w:r>
    </w:p>
    <w:p w14:paraId="3195FC79" w14:textId="2AE997A6" w:rsidR="00B3722A" w:rsidRDefault="00D83D61" w:rsidP="003062E6">
      <w:pPr>
        <w:spacing w:line="480" w:lineRule="auto"/>
        <w:ind w:firstLine="720"/>
        <w:contextualSpacing/>
        <w:jc w:val="both"/>
        <w:rPr>
          <w:rFonts w:ascii="Garamond" w:eastAsia="Garamond" w:hAnsi="Garamond" w:cs="Garamond"/>
        </w:rPr>
      </w:pPr>
      <w:r w:rsidRPr="00BF1D12">
        <w:rPr>
          <w:rFonts w:ascii="Garamond" w:eastAsia="Garamond" w:hAnsi="Garamond" w:cs="Garamond"/>
        </w:rPr>
        <w:t>But</w:t>
      </w:r>
      <w:r w:rsidR="00B3722A">
        <w:rPr>
          <w:rFonts w:ascii="Garamond" w:eastAsia="Garamond" w:hAnsi="Garamond" w:cs="Garamond"/>
        </w:rPr>
        <w:t xml:space="preserve"> whether this view can explain the weights of practical and epistemic reasons depends on what one </w:t>
      </w:r>
      <w:r w:rsidR="00171CAB">
        <w:rPr>
          <w:rFonts w:ascii="Garamond" w:eastAsia="Garamond" w:hAnsi="Garamond" w:cs="Garamond"/>
        </w:rPr>
        <w:t>says</w:t>
      </w:r>
      <w:r w:rsidR="00B3722A">
        <w:rPr>
          <w:rFonts w:ascii="Garamond" w:eastAsia="Garamond" w:hAnsi="Garamond" w:cs="Garamond"/>
        </w:rPr>
        <w:t xml:space="preserve"> about the reason relation</w:t>
      </w:r>
      <w:r w:rsidR="00AF346A">
        <w:rPr>
          <w:rFonts w:ascii="Garamond" w:eastAsia="Garamond" w:hAnsi="Garamond" w:cs="Garamond"/>
        </w:rPr>
        <w:t xml:space="preserve"> itself</w:t>
      </w:r>
      <w:r w:rsidR="00B3722A">
        <w:rPr>
          <w:rFonts w:ascii="Garamond" w:eastAsia="Garamond" w:hAnsi="Garamond" w:cs="Garamond"/>
        </w:rPr>
        <w:t>.</w:t>
      </w:r>
      <w:r w:rsidRPr="00BF1D12">
        <w:rPr>
          <w:rFonts w:ascii="Garamond" w:eastAsia="Garamond" w:hAnsi="Garamond" w:cs="Garamond"/>
        </w:rPr>
        <w:t xml:space="preserve"> </w:t>
      </w:r>
      <w:r w:rsidR="006B34FA">
        <w:rPr>
          <w:rFonts w:ascii="Garamond" w:eastAsia="Garamond" w:hAnsi="Garamond" w:cs="Garamond"/>
        </w:rPr>
        <w:t>If</w:t>
      </w:r>
      <w:r w:rsidR="0077528A" w:rsidRPr="00BF1D12">
        <w:rPr>
          <w:rFonts w:ascii="Garamond" w:eastAsia="Garamond" w:hAnsi="Garamond" w:cs="Garamond"/>
        </w:rPr>
        <w:t xml:space="preserve"> the reason relation is fundamental, then </w:t>
      </w:r>
      <w:r w:rsidR="00171CAB">
        <w:rPr>
          <w:rFonts w:ascii="Garamond" w:eastAsia="Garamond" w:hAnsi="Garamond" w:cs="Garamond"/>
        </w:rPr>
        <w:t>it’s</w:t>
      </w:r>
      <w:r w:rsidRPr="00BF1D12">
        <w:rPr>
          <w:rFonts w:ascii="Garamond" w:eastAsia="Garamond" w:hAnsi="Garamond" w:cs="Garamond"/>
        </w:rPr>
        <w:t xml:space="preserve"> presumably a</w:t>
      </w:r>
      <w:r w:rsidR="0077528A" w:rsidRPr="00BF1D12">
        <w:rPr>
          <w:rFonts w:ascii="Garamond" w:eastAsia="Garamond" w:hAnsi="Garamond" w:cs="Garamond"/>
        </w:rPr>
        <w:t>lso</w:t>
      </w:r>
      <w:r w:rsidRPr="00BF1D12">
        <w:rPr>
          <w:rFonts w:ascii="Garamond" w:eastAsia="Garamond" w:hAnsi="Garamond" w:cs="Garamond"/>
        </w:rPr>
        <w:t xml:space="preserve"> fundamental </w:t>
      </w:r>
      <w:r w:rsidR="0077528A" w:rsidRPr="00BF1D12">
        <w:rPr>
          <w:rFonts w:ascii="Garamond" w:eastAsia="Garamond" w:hAnsi="Garamond" w:cs="Garamond"/>
        </w:rPr>
        <w:t>that</w:t>
      </w:r>
      <w:r w:rsidRPr="00BF1D12">
        <w:rPr>
          <w:rFonts w:ascii="Garamond" w:eastAsia="Garamond" w:hAnsi="Garamond" w:cs="Garamond"/>
        </w:rPr>
        <w:t xml:space="preserve"> </w:t>
      </w:r>
      <w:r w:rsidR="00B3722A">
        <w:rPr>
          <w:rFonts w:ascii="Garamond" w:eastAsia="Garamond" w:hAnsi="Garamond" w:cs="Garamond"/>
        </w:rPr>
        <w:t>it</w:t>
      </w:r>
      <w:r w:rsidRPr="00BF1D12">
        <w:rPr>
          <w:rFonts w:ascii="Garamond" w:eastAsia="Garamond" w:hAnsi="Garamond" w:cs="Garamond"/>
        </w:rPr>
        <w:t xml:space="preserve"> </w:t>
      </w:r>
      <w:r w:rsidR="00E2584F" w:rsidRPr="00BF1D12">
        <w:rPr>
          <w:rFonts w:ascii="Garamond" w:eastAsia="Garamond" w:hAnsi="Garamond" w:cs="Garamond"/>
        </w:rPr>
        <w:t>admits of</w:t>
      </w:r>
      <w:r w:rsidR="0077528A" w:rsidRPr="00BF1D12">
        <w:rPr>
          <w:rFonts w:ascii="Garamond" w:eastAsia="Garamond" w:hAnsi="Garamond" w:cs="Garamond"/>
        </w:rPr>
        <w:t xml:space="preserve"> degrees</w:t>
      </w:r>
      <w:r w:rsidR="00E2584F" w:rsidRPr="00BF1D12">
        <w:rPr>
          <w:rFonts w:ascii="Garamond" w:eastAsia="Garamond" w:hAnsi="Garamond" w:cs="Garamond"/>
        </w:rPr>
        <w:t>. A</w:t>
      </w:r>
      <w:r w:rsidR="0077528A" w:rsidRPr="00BF1D12">
        <w:rPr>
          <w:rFonts w:ascii="Garamond" w:eastAsia="Garamond" w:hAnsi="Garamond" w:cs="Garamond"/>
        </w:rPr>
        <w:t>nd</w:t>
      </w:r>
      <w:r w:rsidRPr="00BF1D12">
        <w:rPr>
          <w:rFonts w:ascii="Garamond" w:eastAsia="Garamond" w:hAnsi="Garamond" w:cs="Garamond"/>
        </w:rPr>
        <w:t xml:space="preserve"> </w:t>
      </w:r>
      <w:r w:rsidR="00E2584F" w:rsidRPr="00BF1D12">
        <w:rPr>
          <w:rFonts w:ascii="Garamond" w:eastAsia="Garamond" w:hAnsi="Garamond" w:cs="Garamond"/>
        </w:rPr>
        <w:t xml:space="preserve">while </w:t>
      </w:r>
      <w:r w:rsidRPr="00BF1D12">
        <w:rPr>
          <w:rFonts w:ascii="Garamond" w:eastAsia="Garamond" w:hAnsi="Garamond" w:cs="Garamond"/>
        </w:rPr>
        <w:t xml:space="preserve">the </w:t>
      </w:r>
      <w:r w:rsidR="00E2584F" w:rsidRPr="00BF1D12">
        <w:rPr>
          <w:rFonts w:ascii="Garamond" w:eastAsia="Garamond" w:hAnsi="Garamond" w:cs="Garamond"/>
        </w:rPr>
        <w:t xml:space="preserve">relative </w:t>
      </w:r>
      <w:r w:rsidRPr="00BF1D12">
        <w:rPr>
          <w:rFonts w:ascii="Garamond" w:eastAsia="Garamond" w:hAnsi="Garamond" w:cs="Garamond"/>
        </w:rPr>
        <w:t>weights of particular</w:t>
      </w:r>
      <w:r w:rsidR="00B3722A">
        <w:rPr>
          <w:rFonts w:ascii="Garamond" w:eastAsia="Garamond" w:hAnsi="Garamond" w:cs="Garamond"/>
        </w:rPr>
        <w:t>, contingent</w:t>
      </w:r>
      <w:r w:rsidRPr="00BF1D12">
        <w:rPr>
          <w:rFonts w:ascii="Garamond" w:eastAsia="Garamond" w:hAnsi="Garamond" w:cs="Garamond"/>
        </w:rPr>
        <w:t xml:space="preserve"> pr</w:t>
      </w:r>
      <w:r w:rsidR="008937F7" w:rsidRPr="00BF1D12">
        <w:rPr>
          <w:rFonts w:ascii="Garamond" w:eastAsia="Garamond" w:hAnsi="Garamond" w:cs="Garamond"/>
        </w:rPr>
        <w:t xml:space="preserve">actical and epistemic reasons </w:t>
      </w:r>
      <w:r w:rsidR="00E2584F" w:rsidRPr="00BF1D12">
        <w:rPr>
          <w:rFonts w:ascii="Garamond" w:eastAsia="Garamond" w:hAnsi="Garamond" w:cs="Garamond"/>
        </w:rPr>
        <w:t>(</w:t>
      </w:r>
      <w:r w:rsidR="00171CAB">
        <w:rPr>
          <w:rFonts w:ascii="Garamond" w:eastAsia="Garamond" w:hAnsi="Garamond" w:cs="Garamond"/>
        </w:rPr>
        <w:t>like</w:t>
      </w:r>
      <w:r w:rsidR="00E2584F" w:rsidRPr="00BF1D12">
        <w:rPr>
          <w:rFonts w:ascii="Garamond" w:eastAsia="Garamond" w:hAnsi="Garamond" w:cs="Garamond"/>
        </w:rPr>
        <w:t xml:space="preserve"> the fact that it’s Michael’s birthday </w:t>
      </w:r>
      <w:r w:rsidR="00AF346A">
        <w:rPr>
          <w:rFonts w:ascii="Garamond" w:eastAsia="Garamond" w:hAnsi="Garamond" w:cs="Garamond"/>
        </w:rPr>
        <w:t>and</w:t>
      </w:r>
      <w:r w:rsidR="00751A8D">
        <w:rPr>
          <w:rFonts w:ascii="Garamond" w:eastAsia="Garamond" w:hAnsi="Garamond" w:cs="Garamond"/>
        </w:rPr>
        <w:t xml:space="preserve"> </w:t>
      </w:r>
      <w:r w:rsidR="00E2584F" w:rsidRPr="00BF1D12">
        <w:rPr>
          <w:rFonts w:ascii="Garamond" w:eastAsia="Garamond" w:hAnsi="Garamond" w:cs="Garamond"/>
        </w:rPr>
        <w:t xml:space="preserve">the fact that Dwight is in a bad mood) </w:t>
      </w:r>
      <w:r w:rsidR="00B3722A">
        <w:rPr>
          <w:rFonts w:ascii="Garamond" w:eastAsia="Garamond" w:hAnsi="Garamond" w:cs="Garamond"/>
        </w:rPr>
        <w:t>might be explainable in terms of</w:t>
      </w:r>
      <w:r w:rsidR="00E2584F" w:rsidRPr="00BF1D12">
        <w:rPr>
          <w:rFonts w:ascii="Garamond" w:eastAsia="Garamond" w:hAnsi="Garamond" w:cs="Garamond"/>
        </w:rPr>
        <w:t xml:space="preserve"> more general, necessary principles about</w:t>
      </w:r>
      <w:r w:rsidR="00B3722A">
        <w:rPr>
          <w:rFonts w:ascii="Garamond" w:eastAsia="Garamond" w:hAnsi="Garamond" w:cs="Garamond"/>
        </w:rPr>
        <w:t xml:space="preserve"> the rel</w:t>
      </w:r>
      <w:r w:rsidR="00751A8D">
        <w:rPr>
          <w:rFonts w:ascii="Garamond" w:eastAsia="Garamond" w:hAnsi="Garamond" w:cs="Garamond"/>
        </w:rPr>
        <w:t xml:space="preserve">ative </w:t>
      </w:r>
      <w:r w:rsidR="00B3722A">
        <w:rPr>
          <w:rFonts w:ascii="Garamond" w:eastAsia="Garamond" w:hAnsi="Garamond" w:cs="Garamond"/>
        </w:rPr>
        <w:t>weights of general</w:t>
      </w:r>
      <w:r w:rsidR="00E2584F" w:rsidRPr="00BF1D12">
        <w:rPr>
          <w:rFonts w:ascii="Garamond" w:eastAsia="Garamond" w:hAnsi="Garamond" w:cs="Garamond"/>
        </w:rPr>
        <w:t xml:space="preserve"> types of reasons (</w:t>
      </w:r>
      <w:r w:rsidR="00171CAB">
        <w:rPr>
          <w:rFonts w:ascii="Garamond" w:eastAsia="Garamond" w:hAnsi="Garamond" w:cs="Garamond"/>
        </w:rPr>
        <w:t xml:space="preserve">for example, </w:t>
      </w:r>
      <w:r w:rsidR="00E2584F" w:rsidRPr="00BF1D12">
        <w:rPr>
          <w:rFonts w:ascii="Garamond" w:eastAsia="Garamond" w:hAnsi="Garamond" w:cs="Garamond"/>
        </w:rPr>
        <w:t xml:space="preserve">that reasons </w:t>
      </w:r>
      <w:r w:rsidR="00641F17">
        <w:rPr>
          <w:rFonts w:ascii="Garamond" w:eastAsia="Garamond" w:hAnsi="Garamond" w:cs="Garamond"/>
        </w:rPr>
        <w:t xml:space="preserve">to support one’s </w:t>
      </w:r>
      <w:r w:rsidR="00171CAB">
        <w:rPr>
          <w:rFonts w:ascii="Garamond" w:eastAsia="Garamond" w:hAnsi="Garamond" w:cs="Garamond"/>
        </w:rPr>
        <w:t>friends</w:t>
      </w:r>
      <w:r w:rsidR="00EB6D2E">
        <w:rPr>
          <w:rFonts w:ascii="Garamond" w:eastAsia="Garamond" w:hAnsi="Garamond" w:cs="Garamond"/>
        </w:rPr>
        <w:t xml:space="preserve"> </w:t>
      </w:r>
      <w:r w:rsidR="00E2584F" w:rsidRPr="00BF1D12">
        <w:rPr>
          <w:rFonts w:ascii="Garamond" w:eastAsia="Garamond" w:hAnsi="Garamond" w:cs="Garamond"/>
        </w:rPr>
        <w:t xml:space="preserve">are weightier than reasons to avoid minor annoyances), these </w:t>
      </w:r>
      <w:r w:rsidR="00EB6D2E">
        <w:rPr>
          <w:rFonts w:ascii="Garamond" w:eastAsia="Garamond" w:hAnsi="Garamond" w:cs="Garamond"/>
        </w:rPr>
        <w:t xml:space="preserve">more </w:t>
      </w:r>
      <w:r w:rsidR="00E2584F" w:rsidRPr="00BF1D12">
        <w:rPr>
          <w:rFonts w:ascii="Garamond" w:eastAsia="Garamond" w:hAnsi="Garamond" w:cs="Garamond"/>
        </w:rPr>
        <w:t xml:space="preserve">general principles </w:t>
      </w:r>
      <w:r w:rsidR="009A541B">
        <w:rPr>
          <w:rFonts w:ascii="Garamond" w:eastAsia="Garamond" w:hAnsi="Garamond" w:cs="Garamond"/>
        </w:rPr>
        <w:t>would</w:t>
      </w:r>
      <w:r w:rsidR="00E2584F" w:rsidRPr="00BF1D12">
        <w:rPr>
          <w:rFonts w:ascii="Garamond" w:eastAsia="Garamond" w:hAnsi="Garamond" w:cs="Garamond"/>
        </w:rPr>
        <w:t xml:space="preserve"> </w:t>
      </w:r>
      <w:r w:rsidRPr="00BF1D12">
        <w:rPr>
          <w:rFonts w:ascii="Garamond" w:eastAsia="Garamond" w:hAnsi="Garamond" w:cs="Garamond"/>
        </w:rPr>
        <w:t>presumably</w:t>
      </w:r>
      <w:r w:rsidR="009A541B">
        <w:rPr>
          <w:rFonts w:ascii="Garamond" w:eastAsia="Garamond" w:hAnsi="Garamond" w:cs="Garamond"/>
        </w:rPr>
        <w:t xml:space="preserve"> be</w:t>
      </w:r>
      <w:r w:rsidRPr="00BF1D12">
        <w:rPr>
          <w:rFonts w:ascii="Garamond" w:eastAsia="Garamond" w:hAnsi="Garamond" w:cs="Garamond"/>
        </w:rPr>
        <w:t xml:space="preserve"> fundamental</w:t>
      </w:r>
      <w:r w:rsidR="009A541B">
        <w:rPr>
          <w:rFonts w:ascii="Garamond" w:eastAsia="Garamond" w:hAnsi="Garamond" w:cs="Garamond"/>
        </w:rPr>
        <w:t>,</w:t>
      </w:r>
      <w:r w:rsidR="00E2584F" w:rsidRPr="00BF1D12">
        <w:rPr>
          <w:rFonts w:ascii="Garamond" w:eastAsia="Garamond" w:hAnsi="Garamond" w:cs="Garamond"/>
        </w:rPr>
        <w:t xml:space="preserve"> on this view</w:t>
      </w:r>
      <w:r w:rsidR="00EB6D2E">
        <w:rPr>
          <w:rFonts w:ascii="Garamond" w:eastAsia="Garamond" w:hAnsi="Garamond" w:cs="Garamond"/>
        </w:rPr>
        <w:t xml:space="preserve">. </w:t>
      </w:r>
      <w:r w:rsidR="00E2584F" w:rsidRPr="00BF1D12">
        <w:rPr>
          <w:rFonts w:ascii="Garamond" w:eastAsia="Garamond" w:hAnsi="Garamond" w:cs="Garamond"/>
        </w:rPr>
        <w:t xml:space="preserve">So, </w:t>
      </w:r>
      <w:r w:rsidR="00696D59">
        <w:rPr>
          <w:rFonts w:ascii="Garamond" w:eastAsia="Garamond" w:hAnsi="Garamond" w:cs="Garamond"/>
        </w:rPr>
        <w:t xml:space="preserve">the </w:t>
      </w:r>
      <w:r w:rsidR="00B3722A">
        <w:rPr>
          <w:rFonts w:ascii="Garamond" w:eastAsia="Garamond" w:hAnsi="Garamond" w:cs="Garamond"/>
        </w:rPr>
        <w:t>Parfit</w:t>
      </w:r>
      <w:r w:rsidR="00696D59">
        <w:rPr>
          <w:rFonts w:ascii="Garamond" w:eastAsia="Garamond" w:hAnsi="Garamond" w:cs="Garamond"/>
        </w:rPr>
        <w:t>ian</w:t>
      </w:r>
      <w:r w:rsidR="00B3722A">
        <w:rPr>
          <w:rFonts w:ascii="Garamond" w:eastAsia="Garamond" w:hAnsi="Garamond" w:cs="Garamond"/>
        </w:rPr>
        <w:t xml:space="preserve"> version of the Different Objects View</w:t>
      </w:r>
      <w:r w:rsidR="00641F17">
        <w:rPr>
          <w:rFonts w:ascii="Garamond" w:eastAsia="Garamond" w:hAnsi="Garamond" w:cs="Garamond"/>
        </w:rPr>
        <w:t xml:space="preserve"> </w:t>
      </w:r>
      <w:r w:rsidR="009A541B">
        <w:rPr>
          <w:rFonts w:ascii="Garamond" w:eastAsia="Garamond" w:hAnsi="Garamond" w:cs="Garamond"/>
        </w:rPr>
        <w:t>ultimately cannot offer a full</w:t>
      </w:r>
      <w:r w:rsidR="0077528A" w:rsidRPr="00BF1D12">
        <w:rPr>
          <w:rFonts w:ascii="Garamond" w:eastAsia="Garamond" w:hAnsi="Garamond" w:cs="Garamond"/>
        </w:rPr>
        <w:t xml:space="preserve"> explanation </w:t>
      </w:r>
      <w:r w:rsidR="009A541B">
        <w:rPr>
          <w:rFonts w:ascii="Garamond" w:eastAsia="Garamond" w:hAnsi="Garamond" w:cs="Garamond"/>
        </w:rPr>
        <w:t>for why</w:t>
      </w:r>
      <w:r w:rsidR="00E2584F" w:rsidRPr="00BF1D12">
        <w:rPr>
          <w:rFonts w:ascii="Garamond" w:eastAsia="Garamond" w:hAnsi="Garamond" w:cs="Garamond"/>
        </w:rPr>
        <w:t xml:space="preserve"> </w:t>
      </w:r>
      <w:r w:rsidR="008937F7" w:rsidRPr="00BF1D12">
        <w:rPr>
          <w:rFonts w:ascii="Garamond" w:eastAsia="Garamond" w:hAnsi="Garamond" w:cs="Garamond"/>
        </w:rPr>
        <w:t xml:space="preserve">practical and epistemic reasons have </w:t>
      </w:r>
      <w:r w:rsidR="00E2584F" w:rsidRPr="00BF1D12">
        <w:rPr>
          <w:rFonts w:ascii="Garamond" w:eastAsia="Garamond" w:hAnsi="Garamond" w:cs="Garamond"/>
        </w:rPr>
        <w:t>the weights that they do</w:t>
      </w:r>
      <w:r w:rsidR="008937F7" w:rsidRPr="00BF1D12">
        <w:rPr>
          <w:rFonts w:ascii="Garamond" w:eastAsia="Garamond" w:hAnsi="Garamond" w:cs="Garamond"/>
        </w:rPr>
        <w:t xml:space="preserve">. </w:t>
      </w:r>
    </w:p>
    <w:p w14:paraId="681E4A08" w14:textId="4F888C87" w:rsidR="00D83D61" w:rsidRPr="00B3722A" w:rsidRDefault="00B3722A" w:rsidP="00B3722A">
      <w:pPr>
        <w:spacing w:line="480" w:lineRule="auto"/>
        <w:ind w:firstLine="720"/>
        <w:contextualSpacing/>
        <w:jc w:val="both"/>
        <w:rPr>
          <w:rFonts w:ascii="Garamond" w:eastAsia="Garamond" w:hAnsi="Garamond" w:cs="Garamond"/>
        </w:rPr>
      </w:pPr>
      <w:r>
        <w:rPr>
          <w:rFonts w:ascii="Garamond" w:eastAsia="Garamond" w:hAnsi="Garamond" w:cs="Garamond"/>
        </w:rPr>
        <w:t xml:space="preserve">But other versions of the Different Objects View </w:t>
      </w:r>
      <w:r w:rsidR="009A541B">
        <w:rPr>
          <w:rFonts w:ascii="Garamond" w:eastAsia="Garamond" w:hAnsi="Garamond" w:cs="Garamond"/>
        </w:rPr>
        <w:t>that take facts about reasons to be fully grounded in further facts – specifically, further facts that admit of degrees – can fare better</w:t>
      </w:r>
      <w:r w:rsidR="00C343C7">
        <w:rPr>
          <w:rFonts w:ascii="Garamond" w:eastAsia="Garamond" w:hAnsi="Garamond" w:cs="Garamond"/>
        </w:rPr>
        <w:t xml:space="preserve"> here</w:t>
      </w:r>
      <w:r w:rsidR="009A541B">
        <w:rPr>
          <w:rFonts w:ascii="Garamond" w:eastAsia="Garamond" w:hAnsi="Garamond" w:cs="Garamond"/>
        </w:rPr>
        <w:t xml:space="preserve">. For example, if what grounds the fact that R is a normative reason for S to </w:t>
      </w:r>
      <w:r w:rsidR="009A541B" w:rsidRPr="00BF1D12">
        <w:rPr>
          <w:rFonts w:ascii="Times New Roman" w:eastAsia="Times New Roman" w:hAnsi="Times New Roman" w:cs="Times New Roman"/>
        </w:rPr>
        <w:t>ϕ</w:t>
      </w:r>
      <w:r w:rsidR="009A541B" w:rsidRPr="00BF1D12">
        <w:rPr>
          <w:rFonts w:ascii="Garamond" w:eastAsia="Garamond" w:hAnsi="Garamond" w:cs="Garamond"/>
        </w:rPr>
        <w:t xml:space="preserve"> is that R</w:t>
      </w:r>
      <w:r w:rsidR="009A541B">
        <w:rPr>
          <w:rFonts w:ascii="Garamond" w:eastAsia="Garamond" w:hAnsi="Garamond" w:cs="Garamond"/>
        </w:rPr>
        <w:t xml:space="preserve"> explains why S’s </w:t>
      </w:r>
      <w:proofErr w:type="spellStart"/>
      <w:r w:rsidR="009A541B" w:rsidRPr="00BF1D12">
        <w:rPr>
          <w:rFonts w:ascii="Times New Roman" w:eastAsia="Times New Roman" w:hAnsi="Times New Roman" w:cs="Times New Roman"/>
        </w:rPr>
        <w:t>ϕ</w:t>
      </w:r>
      <w:r w:rsidR="009A541B" w:rsidRPr="00BF1D12">
        <w:rPr>
          <w:rFonts w:ascii="Garamond" w:eastAsia="Garamond,Times New Roman" w:hAnsi="Garamond" w:cs="Garamond,Times New Roman"/>
        </w:rPr>
        <w:t>ing</w:t>
      </w:r>
      <w:proofErr w:type="spellEnd"/>
      <w:r w:rsidR="009A541B" w:rsidRPr="00BF1D12">
        <w:rPr>
          <w:rFonts w:ascii="Garamond" w:eastAsia="Garamond,Times New Roman" w:hAnsi="Garamond" w:cs="Garamond,Times New Roman"/>
        </w:rPr>
        <w:t xml:space="preserve"> </w:t>
      </w:r>
      <w:r w:rsidR="009A541B" w:rsidRPr="00BF1D12">
        <w:rPr>
          <w:rFonts w:ascii="Garamond" w:eastAsia="Garamond" w:hAnsi="Garamond" w:cs="Garamond"/>
        </w:rPr>
        <w:t>would promote</w:t>
      </w:r>
      <w:r w:rsidR="009A541B">
        <w:rPr>
          <w:rFonts w:ascii="Garamond" w:eastAsia="Garamond" w:hAnsi="Garamond" w:cs="Garamond"/>
        </w:rPr>
        <w:t xml:space="preserve"> some value v, then presumably R’s weight </w:t>
      </w:r>
      <w:r w:rsidR="00171CAB">
        <w:rPr>
          <w:rFonts w:ascii="Garamond" w:eastAsia="Garamond" w:hAnsi="Garamond" w:cs="Garamond"/>
        </w:rPr>
        <w:t xml:space="preserve">can be explained </w:t>
      </w:r>
      <w:r w:rsidR="009A541B">
        <w:rPr>
          <w:rFonts w:ascii="Garamond" w:eastAsia="Garamond" w:hAnsi="Garamond" w:cs="Garamond"/>
        </w:rPr>
        <w:t>in terms of the degree to which</w:t>
      </w:r>
      <w:r w:rsidR="0067306F">
        <w:rPr>
          <w:rFonts w:ascii="Garamond" w:eastAsia="Garamond" w:hAnsi="Garamond" w:cs="Garamond"/>
        </w:rPr>
        <w:t xml:space="preserve"> v would be promoted and the degree to which</w:t>
      </w:r>
      <w:r w:rsidR="009A541B">
        <w:rPr>
          <w:rFonts w:ascii="Garamond" w:eastAsia="Garamond" w:hAnsi="Garamond" w:cs="Garamond"/>
        </w:rPr>
        <w:t xml:space="preserve"> R </w:t>
      </w:r>
      <w:r w:rsidR="0067306F">
        <w:rPr>
          <w:rFonts w:ascii="Garamond" w:eastAsia="Garamond" w:hAnsi="Garamond" w:cs="Garamond"/>
        </w:rPr>
        <w:t>plays an explanatory role in this</w:t>
      </w:r>
      <w:r w:rsidR="009A541B">
        <w:rPr>
          <w:rFonts w:ascii="Garamond" w:eastAsia="Garamond,Times New Roman" w:hAnsi="Garamond" w:cs="Garamond,Times New Roman"/>
        </w:rPr>
        <w:t>.</w:t>
      </w:r>
      <w:r w:rsidR="0067306F">
        <w:rPr>
          <w:rFonts w:ascii="Garamond" w:eastAsia="Garamond,Times New Roman" w:hAnsi="Garamond" w:cs="Garamond,Times New Roman"/>
        </w:rPr>
        <w:t xml:space="preserve"> </w:t>
      </w:r>
      <w:r w:rsidR="009A541B">
        <w:rPr>
          <w:rFonts w:ascii="Garamond" w:eastAsia="Garamond,Times New Roman" w:hAnsi="Garamond" w:cs="Garamond,Times New Roman"/>
        </w:rPr>
        <w:t xml:space="preserve"> </w:t>
      </w:r>
    </w:p>
    <w:p w14:paraId="6D0B0CF0" w14:textId="49A13C99" w:rsidR="00A7224C" w:rsidRPr="00A7224C" w:rsidRDefault="00482EDA" w:rsidP="001E6661">
      <w:pPr>
        <w:spacing w:line="480" w:lineRule="auto"/>
        <w:ind w:firstLine="720"/>
        <w:contextualSpacing/>
        <w:jc w:val="both"/>
        <w:rPr>
          <w:rFonts w:ascii="Garamond" w:hAnsi="Garamond" w:cs="Times New Roman"/>
        </w:rPr>
      </w:pPr>
      <w:r>
        <w:rPr>
          <w:rFonts w:ascii="Garamond" w:eastAsia="Garamond" w:hAnsi="Garamond" w:cs="Garamond"/>
        </w:rPr>
        <w:t>With respect to the remaining</w:t>
      </w:r>
      <w:r w:rsidR="0067306F">
        <w:rPr>
          <w:rFonts w:ascii="Garamond" w:eastAsia="Garamond" w:hAnsi="Garamond" w:cs="Garamond"/>
        </w:rPr>
        <w:t xml:space="preserve"> desiderata, however, </w:t>
      </w:r>
      <w:r w:rsidR="003062E6">
        <w:rPr>
          <w:rFonts w:ascii="Garamond" w:eastAsia="Garamond" w:hAnsi="Garamond" w:cs="Garamond"/>
        </w:rPr>
        <w:t>the</w:t>
      </w:r>
      <w:r w:rsidR="00123F72">
        <w:rPr>
          <w:rFonts w:ascii="Garamond" w:eastAsia="Garamond" w:hAnsi="Garamond" w:cs="Garamond"/>
        </w:rPr>
        <w:t xml:space="preserve"> Different Objects View</w:t>
      </w:r>
      <w:r w:rsidR="2DB88680" w:rsidRPr="00BF1D12">
        <w:rPr>
          <w:rFonts w:ascii="Garamond" w:eastAsia="Garamond" w:hAnsi="Garamond" w:cs="Garamond"/>
        </w:rPr>
        <w:t xml:space="preserve"> </w:t>
      </w:r>
      <w:r w:rsidR="003062E6">
        <w:rPr>
          <w:rFonts w:ascii="Garamond" w:eastAsia="Garamond" w:hAnsi="Garamond" w:cs="Garamond"/>
        </w:rPr>
        <w:t>does</w:t>
      </w:r>
      <w:r w:rsidR="0067306F">
        <w:rPr>
          <w:rFonts w:ascii="Garamond" w:eastAsia="Garamond" w:hAnsi="Garamond" w:cs="Garamond"/>
        </w:rPr>
        <w:t xml:space="preserve"> a poor job. </w:t>
      </w:r>
      <w:r w:rsidR="00AF57CC">
        <w:rPr>
          <w:rFonts w:ascii="Garamond" w:eastAsia="Garamond" w:hAnsi="Garamond" w:cs="Garamond"/>
        </w:rPr>
        <w:t>A</w:t>
      </w:r>
      <w:r w:rsidR="00EB6D2E">
        <w:rPr>
          <w:rFonts w:ascii="Garamond" w:eastAsia="Garamond,Times New Roman" w:hAnsi="Garamond" w:cs="Garamond,Times New Roman"/>
        </w:rPr>
        <w:t xml:space="preserve">ccording to </w:t>
      </w:r>
      <w:r w:rsidR="2DB88680" w:rsidRPr="00BF1D12">
        <w:rPr>
          <w:rFonts w:ascii="Garamond" w:eastAsia="Garamond,Times New Roman" w:hAnsi="Garamond" w:cs="Garamond,Times New Roman"/>
        </w:rPr>
        <w:t>the Different Objects View</w:t>
      </w:r>
      <w:r w:rsidR="00EB6D2E">
        <w:rPr>
          <w:rFonts w:ascii="Garamond" w:eastAsia="Garamond,Times New Roman" w:hAnsi="Garamond" w:cs="Garamond,Times New Roman"/>
        </w:rPr>
        <w:t xml:space="preserve">, epistemic reasons are simply reasons for </w:t>
      </w:r>
      <w:r w:rsidR="009C5287">
        <w:rPr>
          <w:rFonts w:ascii="Garamond" w:eastAsia="Garamond,Times New Roman" w:hAnsi="Garamond" w:cs="Garamond,Times New Roman"/>
        </w:rPr>
        <w:t>doxastic</w:t>
      </w:r>
      <w:r w:rsidR="00751A8D">
        <w:rPr>
          <w:rFonts w:ascii="Garamond" w:eastAsia="Garamond,Times New Roman" w:hAnsi="Garamond" w:cs="Garamond,Times New Roman"/>
        </w:rPr>
        <w:t xml:space="preserve"> </w:t>
      </w:r>
      <w:r w:rsidR="009C5287">
        <w:rPr>
          <w:rFonts w:ascii="Garamond" w:eastAsia="Garamond,Times New Roman" w:hAnsi="Garamond" w:cs="Garamond,Times New Roman"/>
        </w:rPr>
        <w:t>attitudes</w:t>
      </w:r>
      <w:r w:rsidR="00EB6D2E">
        <w:rPr>
          <w:rFonts w:ascii="Garamond" w:eastAsia="Garamond,Times New Roman" w:hAnsi="Garamond" w:cs="Garamond,Times New Roman"/>
        </w:rPr>
        <w:t xml:space="preserve">, whereas practical reasons are reasons for </w:t>
      </w:r>
      <w:r w:rsidR="00123F72">
        <w:rPr>
          <w:rFonts w:ascii="Garamond" w:eastAsia="Garamond,Times New Roman" w:hAnsi="Garamond" w:cs="Garamond,Times New Roman"/>
        </w:rPr>
        <w:t>everything else</w:t>
      </w:r>
      <w:r w:rsidR="00EB6D2E">
        <w:rPr>
          <w:rFonts w:ascii="Garamond" w:eastAsia="Garamond,Times New Roman" w:hAnsi="Garamond" w:cs="Garamond,Times New Roman"/>
        </w:rPr>
        <w:t xml:space="preserve">. But </w:t>
      </w:r>
      <w:r w:rsidR="009C5287">
        <w:rPr>
          <w:rFonts w:ascii="Garamond" w:eastAsia="Garamond,Times New Roman" w:hAnsi="Garamond" w:cs="Garamond,Times New Roman"/>
        </w:rPr>
        <w:t>doxastic attitudes</w:t>
      </w:r>
      <w:r w:rsidR="00EB6D2E">
        <w:rPr>
          <w:rFonts w:ascii="Garamond" w:eastAsia="Garamond,Times New Roman" w:hAnsi="Garamond" w:cs="Garamond,Times New Roman"/>
        </w:rPr>
        <w:t xml:space="preserve"> </w:t>
      </w:r>
      <w:r w:rsidR="009C5287">
        <w:rPr>
          <w:rFonts w:ascii="Garamond" w:eastAsia="Garamond,Times New Roman" w:hAnsi="Garamond" w:cs="Garamond,Times New Roman"/>
        </w:rPr>
        <w:t>are</w:t>
      </w:r>
      <w:r w:rsidR="00EB6D2E">
        <w:rPr>
          <w:rFonts w:ascii="Garamond" w:eastAsia="Garamond,Times New Roman" w:hAnsi="Garamond" w:cs="Garamond,Times New Roman"/>
        </w:rPr>
        <w:t xml:space="preserve"> just one </w:t>
      </w:r>
      <w:r w:rsidR="009C5287">
        <w:rPr>
          <w:rFonts w:ascii="Garamond" w:eastAsia="Garamond,Times New Roman" w:hAnsi="Garamond" w:cs="Garamond,Times New Roman"/>
        </w:rPr>
        <w:t xml:space="preserve">category </w:t>
      </w:r>
      <w:r w:rsidR="00EB6D2E">
        <w:rPr>
          <w:rFonts w:ascii="Garamond" w:eastAsia="Garamond,Times New Roman" w:hAnsi="Garamond" w:cs="Garamond,Times New Roman"/>
        </w:rPr>
        <w:t>of a myriad of attitudes for which there are normative reasons</w:t>
      </w:r>
      <w:r w:rsidR="00123F72">
        <w:rPr>
          <w:rFonts w:ascii="Garamond" w:eastAsia="Garamond,Times New Roman" w:hAnsi="Garamond" w:cs="Garamond,Times New Roman"/>
        </w:rPr>
        <w:t>.</w:t>
      </w:r>
      <w:r w:rsidR="00A7224C">
        <w:rPr>
          <w:rFonts w:ascii="Garamond" w:eastAsia="Garamond,Times New Roman" w:hAnsi="Garamond" w:cs="Garamond,Times New Roman"/>
        </w:rPr>
        <w:t xml:space="preserve"> </w:t>
      </w:r>
      <w:r w:rsidR="00123F72">
        <w:rPr>
          <w:rFonts w:ascii="Garamond" w:eastAsia="Garamond,Times New Roman" w:hAnsi="Garamond" w:cs="Garamond,Times New Roman"/>
        </w:rPr>
        <w:t xml:space="preserve">And </w:t>
      </w:r>
      <w:r w:rsidR="00A7224C">
        <w:rPr>
          <w:rFonts w:ascii="Garamond" w:eastAsia="Garamond,Times New Roman" w:hAnsi="Garamond" w:cs="Garamond,Times New Roman"/>
        </w:rPr>
        <w:t xml:space="preserve">it’s unclear what is so special about </w:t>
      </w:r>
      <w:r w:rsidR="009C5287">
        <w:rPr>
          <w:rFonts w:ascii="Garamond" w:eastAsia="Garamond,Times New Roman" w:hAnsi="Garamond" w:cs="Garamond,Times New Roman"/>
        </w:rPr>
        <w:t>doxastic attitudes</w:t>
      </w:r>
      <w:r w:rsidR="00A7224C">
        <w:rPr>
          <w:rFonts w:ascii="Garamond" w:eastAsia="Garamond,Times New Roman" w:hAnsi="Garamond" w:cs="Garamond,Times New Roman"/>
        </w:rPr>
        <w:t xml:space="preserve"> that makes distinguishing between reasons for </w:t>
      </w:r>
      <w:r w:rsidR="009C5287">
        <w:rPr>
          <w:rFonts w:ascii="Garamond" w:eastAsia="Garamond,Times New Roman" w:hAnsi="Garamond" w:cs="Garamond,Times New Roman"/>
        </w:rPr>
        <w:t>them</w:t>
      </w:r>
      <w:r w:rsidR="00A7224C">
        <w:rPr>
          <w:rFonts w:ascii="Garamond" w:eastAsia="Garamond,Times New Roman" w:hAnsi="Garamond" w:cs="Garamond,Times New Roman"/>
        </w:rPr>
        <w:t xml:space="preserve"> and reasons for everything else a </w:t>
      </w:r>
      <w:r w:rsidR="00A7224C">
        <w:rPr>
          <w:rFonts w:ascii="Garamond" w:eastAsia="Garamond,Times New Roman" w:hAnsi="Garamond" w:cs="Garamond,Times New Roman"/>
        </w:rPr>
        <w:lastRenderedPageBreak/>
        <w:t xml:space="preserve">more natural way of carving up </w:t>
      </w:r>
      <w:r w:rsidR="005105D8">
        <w:rPr>
          <w:rFonts w:ascii="Garamond" w:eastAsia="Garamond,Times New Roman" w:hAnsi="Garamond" w:cs="Garamond,Times New Roman"/>
        </w:rPr>
        <w:t>normativity</w:t>
      </w:r>
      <w:r w:rsidR="00A7224C">
        <w:rPr>
          <w:rFonts w:ascii="Garamond" w:eastAsia="Garamond,Times New Roman" w:hAnsi="Garamond" w:cs="Garamond,Times New Roman"/>
        </w:rPr>
        <w:t xml:space="preserve"> than, for example, distinguishing between reasons for </w:t>
      </w:r>
      <w:r w:rsidR="009C5287">
        <w:rPr>
          <w:rFonts w:ascii="Garamond" w:eastAsia="Garamond,Times New Roman" w:hAnsi="Garamond" w:cs="Garamond,Times New Roman"/>
        </w:rPr>
        <w:t>conative attitudes</w:t>
      </w:r>
      <w:r w:rsidR="00A7224C">
        <w:rPr>
          <w:rFonts w:ascii="Garamond" w:eastAsia="Garamond,Times New Roman" w:hAnsi="Garamond" w:cs="Garamond,Times New Roman"/>
        </w:rPr>
        <w:t xml:space="preserve"> and reasons for everything else.</w:t>
      </w:r>
      <w:r w:rsidR="2DB88680" w:rsidRPr="00BF1D12">
        <w:rPr>
          <w:rFonts w:ascii="Garamond" w:eastAsia="Garamond,Times New Roman" w:hAnsi="Garamond" w:cs="Garamond,Times New Roman"/>
        </w:rPr>
        <w:t xml:space="preserve"> </w:t>
      </w:r>
      <w:r w:rsidR="00AF57CC">
        <w:rPr>
          <w:rFonts w:ascii="Garamond" w:eastAsia="Garamond,Times New Roman" w:hAnsi="Garamond" w:cs="Garamond,Times New Roman"/>
        </w:rPr>
        <w:t>So</w:t>
      </w:r>
      <w:r w:rsidR="0067306F">
        <w:rPr>
          <w:rFonts w:ascii="Garamond" w:eastAsia="Garamond,Times New Roman" w:hAnsi="Garamond" w:cs="Garamond,Times New Roman"/>
        </w:rPr>
        <w:t xml:space="preserve">, the Different Objects View </w:t>
      </w:r>
      <w:r w:rsidR="005F3A85">
        <w:rPr>
          <w:rFonts w:ascii="Garamond" w:eastAsia="Garamond,Times New Roman" w:hAnsi="Garamond" w:cs="Garamond,Times New Roman"/>
        </w:rPr>
        <w:t xml:space="preserve">renders </w:t>
      </w:r>
      <w:r w:rsidR="00A7224C" w:rsidRPr="00BF1D12">
        <w:rPr>
          <w:rFonts w:ascii="Garamond" w:eastAsia="Garamond,Times New Roman" w:hAnsi="Garamond" w:cs="Garamond,Times New Roman"/>
        </w:rPr>
        <w:t xml:space="preserve">the distinction between epistemic and practical reasons </w:t>
      </w:r>
      <w:r w:rsidR="005F3A85">
        <w:rPr>
          <w:rFonts w:ascii="Garamond" w:eastAsia="Garamond,Times New Roman" w:hAnsi="Garamond" w:cs="Garamond,Times New Roman"/>
        </w:rPr>
        <w:t>a</w:t>
      </w:r>
      <w:r w:rsidR="00171CAB">
        <w:rPr>
          <w:rFonts w:ascii="Garamond" w:eastAsia="Garamond,Times New Roman" w:hAnsi="Garamond" w:cs="Garamond,Times New Roman"/>
        </w:rPr>
        <w:t xml:space="preserve"> quite</w:t>
      </w:r>
      <w:r w:rsidR="005F3A85">
        <w:rPr>
          <w:rFonts w:ascii="Garamond" w:eastAsia="Garamond,Times New Roman" w:hAnsi="Garamond" w:cs="Garamond,Times New Roman"/>
        </w:rPr>
        <w:t xml:space="preserve"> arbitrary one</w:t>
      </w:r>
      <w:r w:rsidR="00171CAB">
        <w:rPr>
          <w:rFonts w:ascii="Garamond" w:eastAsia="Garamond,Times New Roman" w:hAnsi="Garamond" w:cs="Garamond,Times New Roman"/>
        </w:rPr>
        <w:t xml:space="preserve">, rather than explaining </w:t>
      </w:r>
      <w:r w:rsidR="005F3A85">
        <w:rPr>
          <w:rFonts w:ascii="Garamond" w:hAnsi="Garamond" w:cs="Times New Roman"/>
        </w:rPr>
        <w:t xml:space="preserve">what makes them substantively different kinds of reasons that underlie significant categories of normative assessment. </w:t>
      </w:r>
    </w:p>
    <w:p w14:paraId="7A06B5D9" w14:textId="6BB024E1" w:rsidR="00AE0DC3" w:rsidRPr="00BF1D12" w:rsidRDefault="2DB88680" w:rsidP="001E6661">
      <w:pPr>
        <w:spacing w:line="480" w:lineRule="auto"/>
        <w:ind w:firstLine="720"/>
        <w:contextualSpacing/>
        <w:jc w:val="both"/>
        <w:rPr>
          <w:rFonts w:ascii="Garamond" w:hAnsi="Garamond"/>
        </w:rPr>
      </w:pPr>
      <w:r w:rsidRPr="00482EDA">
        <w:rPr>
          <w:rFonts w:ascii="Garamond" w:eastAsia="Garamond" w:hAnsi="Garamond" w:cs="Garamond"/>
        </w:rPr>
        <w:t>Moreover, the</w:t>
      </w:r>
      <w:r w:rsidRPr="00BF1D12">
        <w:rPr>
          <w:rFonts w:ascii="Garamond" w:eastAsia="Garamond" w:hAnsi="Garamond" w:cs="Garamond"/>
        </w:rPr>
        <w:t xml:space="preserve"> mere fact that practical and epistemic reasons bear the reason relation to different objects does not </w:t>
      </w:r>
      <w:r w:rsidR="008C063E">
        <w:rPr>
          <w:rFonts w:ascii="Garamond" w:eastAsia="Garamond" w:hAnsi="Garamond" w:cs="Garamond"/>
        </w:rPr>
        <w:t xml:space="preserve">seem to </w:t>
      </w:r>
      <w:r w:rsidRPr="00BF1D12">
        <w:rPr>
          <w:rFonts w:ascii="Garamond" w:eastAsia="Garamond" w:hAnsi="Garamond" w:cs="Garamond"/>
        </w:rPr>
        <w:t xml:space="preserve">explain </w:t>
      </w:r>
      <w:r w:rsidR="00C81C87">
        <w:rPr>
          <w:rFonts w:ascii="Garamond" w:eastAsia="Garamond" w:hAnsi="Garamond" w:cs="Garamond"/>
        </w:rPr>
        <w:t xml:space="preserve">their </w:t>
      </w:r>
      <w:r w:rsidR="00171CAB">
        <w:rPr>
          <w:rFonts w:ascii="Garamond" w:eastAsia="Garamond" w:hAnsi="Garamond" w:cs="Garamond"/>
        </w:rPr>
        <w:t xml:space="preserve">two </w:t>
      </w:r>
      <w:r w:rsidR="00C81C87">
        <w:rPr>
          <w:rFonts w:ascii="Garamond" w:eastAsia="Garamond" w:hAnsi="Garamond" w:cs="Garamond"/>
        </w:rPr>
        <w:t>different weighing behaviors</w:t>
      </w:r>
      <w:r w:rsidRPr="00BF1D12">
        <w:rPr>
          <w:rFonts w:ascii="Garamond" w:eastAsia="Garamond" w:hAnsi="Garamond" w:cs="Garamond"/>
        </w:rPr>
        <w:t>.</w:t>
      </w:r>
      <w:r w:rsidR="00805510">
        <w:rPr>
          <w:rFonts w:ascii="Garamond" w:eastAsia="Garamond" w:hAnsi="Garamond" w:cs="Garamond"/>
        </w:rPr>
        <w:t xml:space="preserve"> </w:t>
      </w:r>
      <w:r w:rsidRPr="00BF1D12">
        <w:rPr>
          <w:rFonts w:ascii="Garamond" w:eastAsia="Garamond" w:hAnsi="Garamond" w:cs="Garamond"/>
        </w:rPr>
        <w:t xml:space="preserve">One might </w:t>
      </w:r>
      <w:r w:rsidR="00AF57CC">
        <w:rPr>
          <w:rFonts w:ascii="Garamond" w:eastAsia="Garamond" w:hAnsi="Garamond" w:cs="Garamond"/>
        </w:rPr>
        <w:t>argue</w:t>
      </w:r>
      <w:r w:rsidR="00805510">
        <w:rPr>
          <w:rFonts w:ascii="Garamond" w:eastAsia="Garamond" w:hAnsi="Garamond" w:cs="Garamond"/>
        </w:rPr>
        <w:t xml:space="preserve"> </w:t>
      </w:r>
      <w:r w:rsidRPr="00BF1D12">
        <w:rPr>
          <w:rFonts w:ascii="Garamond" w:eastAsia="Garamond" w:hAnsi="Garamond" w:cs="Garamond"/>
        </w:rPr>
        <w:t xml:space="preserve">that </w:t>
      </w:r>
      <w:r w:rsidR="00AF57CC">
        <w:rPr>
          <w:rFonts w:ascii="Garamond" w:eastAsia="Garamond" w:hAnsi="Garamond" w:cs="Garamond"/>
        </w:rPr>
        <w:t>reasons for action and non-</w:t>
      </w:r>
      <w:r w:rsidR="00383906">
        <w:rPr>
          <w:rFonts w:ascii="Garamond" w:eastAsia="Garamond" w:hAnsi="Garamond" w:cs="Garamond"/>
        </w:rPr>
        <w:t>doxastic</w:t>
      </w:r>
      <w:r w:rsidR="00AF57CC">
        <w:rPr>
          <w:rFonts w:ascii="Garamond" w:eastAsia="Garamond" w:hAnsi="Garamond" w:cs="Garamond"/>
        </w:rPr>
        <w:t xml:space="preserve"> attitudes do not balance toward suspension simply because </w:t>
      </w:r>
      <w:r w:rsidR="00383906">
        <w:rPr>
          <w:rFonts w:ascii="Garamond" w:eastAsia="Garamond" w:hAnsi="Garamond" w:cs="Garamond"/>
        </w:rPr>
        <w:t>doxastic attitudes are</w:t>
      </w:r>
      <w:r w:rsidR="00AF57CC">
        <w:rPr>
          <w:rFonts w:ascii="Garamond" w:eastAsia="Garamond" w:hAnsi="Garamond" w:cs="Garamond"/>
        </w:rPr>
        <w:t xml:space="preserve"> the only </w:t>
      </w:r>
      <w:r w:rsidR="00383906">
        <w:rPr>
          <w:rFonts w:ascii="Garamond" w:eastAsia="Garamond" w:hAnsi="Garamond" w:cs="Garamond"/>
        </w:rPr>
        <w:t xml:space="preserve">sorts of </w:t>
      </w:r>
      <w:r w:rsidRPr="00BF1D12">
        <w:rPr>
          <w:rFonts w:ascii="Garamond" w:eastAsia="Garamond" w:hAnsi="Garamond" w:cs="Garamond"/>
        </w:rPr>
        <w:t>attitude</w:t>
      </w:r>
      <w:r w:rsidR="00383906">
        <w:rPr>
          <w:rFonts w:ascii="Garamond" w:eastAsia="Garamond" w:hAnsi="Garamond" w:cs="Garamond"/>
        </w:rPr>
        <w:t>s</w:t>
      </w:r>
      <w:r w:rsidRPr="00BF1D12">
        <w:rPr>
          <w:rFonts w:ascii="Garamond" w:eastAsia="Garamond" w:hAnsi="Garamond" w:cs="Garamond"/>
        </w:rPr>
        <w:t xml:space="preserve"> for which suspension is an available alternative. </w:t>
      </w:r>
      <w:r w:rsidR="00171CAB">
        <w:rPr>
          <w:rFonts w:ascii="Garamond" w:eastAsia="Garamond" w:hAnsi="Garamond" w:cs="Garamond"/>
        </w:rPr>
        <w:t>After all, t</w:t>
      </w:r>
      <w:r w:rsidRPr="00BF1D12">
        <w:rPr>
          <w:rFonts w:ascii="Garamond" w:eastAsia="Garamond" w:hAnsi="Garamond" w:cs="Garamond"/>
        </w:rPr>
        <w:t xml:space="preserve">here is simply no third alternative </w:t>
      </w:r>
      <w:proofErr w:type="spellStart"/>
      <w:r w:rsidR="00AF346A">
        <w:rPr>
          <w:rFonts w:ascii="Garamond" w:eastAsia="Garamond" w:hAnsi="Garamond" w:cs="Garamond"/>
        </w:rPr>
        <w:t>inbetween</w:t>
      </w:r>
      <w:proofErr w:type="spellEnd"/>
      <w:r w:rsidRPr="00BF1D12">
        <w:rPr>
          <w:rFonts w:ascii="Garamond" w:eastAsia="Garamond" w:hAnsi="Garamond" w:cs="Garamond"/>
        </w:rPr>
        <w:t xml:space="preserve"> doing some action </w:t>
      </w:r>
      <w:r w:rsidRPr="00BF1D12">
        <w:rPr>
          <w:rFonts w:ascii="Times New Roman" w:eastAsia="Times New Roman" w:hAnsi="Times New Roman" w:cs="Times New Roman"/>
        </w:rPr>
        <w:t>ϕ</w:t>
      </w:r>
      <w:r w:rsidRPr="00BF1D12">
        <w:rPr>
          <w:rFonts w:ascii="Garamond" w:eastAsia="Garamond" w:hAnsi="Garamond" w:cs="Garamond"/>
        </w:rPr>
        <w:t xml:space="preserve"> and </w:t>
      </w:r>
      <w:r w:rsidR="001A0A18">
        <w:rPr>
          <w:rFonts w:ascii="Garamond" w:eastAsia="Garamond" w:hAnsi="Garamond" w:cs="Garamond"/>
        </w:rPr>
        <w:t>not-</w:t>
      </w:r>
      <w:proofErr w:type="spellStart"/>
      <w:r w:rsidRPr="00BF1D12">
        <w:rPr>
          <w:rFonts w:ascii="Times New Roman" w:eastAsia="Times New Roman" w:hAnsi="Times New Roman" w:cs="Times New Roman"/>
        </w:rPr>
        <w:t>ϕ</w:t>
      </w:r>
      <w:r w:rsidRPr="00BF1D12">
        <w:rPr>
          <w:rFonts w:ascii="Garamond" w:eastAsia="Garamond" w:hAnsi="Garamond" w:cs="Garamond"/>
        </w:rPr>
        <w:t>ing</w:t>
      </w:r>
      <w:proofErr w:type="spellEnd"/>
      <w:r w:rsidR="00171CAB">
        <w:rPr>
          <w:rFonts w:ascii="Garamond" w:eastAsia="Garamond" w:hAnsi="Garamond" w:cs="Garamond"/>
        </w:rPr>
        <w:t>. A</w:t>
      </w:r>
      <w:r w:rsidRPr="00BF1D12">
        <w:rPr>
          <w:rFonts w:ascii="Garamond" w:eastAsia="Garamond" w:hAnsi="Garamond" w:cs="Garamond"/>
        </w:rPr>
        <w:t xml:space="preserve">nd while one may neither desire p nor desire not-p, and one may neither intend p nor intend not-p, </w:t>
      </w:r>
      <w:r w:rsidR="00AF346A">
        <w:rPr>
          <w:rFonts w:ascii="Garamond" w:eastAsia="Garamond" w:hAnsi="Garamond" w:cs="Garamond"/>
        </w:rPr>
        <w:t xml:space="preserve">merely </w:t>
      </w:r>
      <w:r w:rsidR="00123F72">
        <w:rPr>
          <w:rFonts w:ascii="Garamond" w:eastAsia="Garamond" w:hAnsi="Garamond" w:cs="Garamond"/>
        </w:rPr>
        <w:t>lacking these attitudes is not analogous to</w:t>
      </w:r>
      <w:r w:rsidRPr="00BF1D12">
        <w:rPr>
          <w:rFonts w:ascii="Garamond" w:eastAsia="Garamond" w:hAnsi="Garamond" w:cs="Garamond"/>
        </w:rPr>
        <w:t xml:space="preserve"> suspension</w:t>
      </w:r>
      <w:r w:rsidR="00486326">
        <w:rPr>
          <w:rFonts w:ascii="Garamond" w:eastAsia="Garamond" w:hAnsi="Garamond" w:cs="Garamond"/>
        </w:rPr>
        <w:t xml:space="preserve"> of belie</w:t>
      </w:r>
      <w:r w:rsidR="00171CAB">
        <w:rPr>
          <w:rFonts w:ascii="Garamond" w:eastAsia="Garamond" w:hAnsi="Garamond" w:cs="Garamond"/>
        </w:rPr>
        <w:t>f, since</w:t>
      </w:r>
      <w:r w:rsidR="004E265E">
        <w:rPr>
          <w:rFonts w:ascii="Garamond" w:eastAsia="Garamond" w:hAnsi="Garamond" w:cs="Garamond"/>
        </w:rPr>
        <w:t xml:space="preserve"> </w:t>
      </w:r>
      <w:r w:rsidRPr="00BF1D12">
        <w:rPr>
          <w:rFonts w:ascii="Garamond" w:eastAsia="Garamond" w:hAnsi="Garamond" w:cs="Garamond"/>
        </w:rPr>
        <w:t>suspend</w:t>
      </w:r>
      <w:r w:rsidR="00171CAB">
        <w:rPr>
          <w:rFonts w:ascii="Garamond" w:eastAsia="Garamond" w:hAnsi="Garamond" w:cs="Garamond"/>
        </w:rPr>
        <w:t>ing</w:t>
      </w:r>
      <w:r w:rsidRPr="00BF1D12">
        <w:rPr>
          <w:rFonts w:ascii="Garamond" w:eastAsia="Garamond" w:hAnsi="Garamond" w:cs="Garamond"/>
        </w:rPr>
        <w:t xml:space="preserve"> belief with respect to p </w:t>
      </w:r>
      <w:r w:rsidR="00171CAB">
        <w:rPr>
          <w:rFonts w:ascii="Garamond" w:eastAsia="Garamond" w:hAnsi="Garamond" w:cs="Garamond"/>
        </w:rPr>
        <w:t>amounts to more than simply lacking</w:t>
      </w:r>
      <w:r w:rsidRPr="00BF1D12">
        <w:rPr>
          <w:rFonts w:ascii="Garamond" w:eastAsia="Garamond" w:hAnsi="Garamond" w:cs="Garamond"/>
        </w:rPr>
        <w:t xml:space="preserve"> the belief that p and the belief that not-p</w:t>
      </w:r>
      <w:r w:rsidR="00171CAB">
        <w:rPr>
          <w:rFonts w:ascii="Garamond" w:eastAsia="Garamond" w:hAnsi="Garamond" w:cs="Garamond"/>
        </w:rPr>
        <w:t>.</w:t>
      </w:r>
      <w:r w:rsidRPr="00BF1D12">
        <w:rPr>
          <w:rFonts w:ascii="Garamond" w:eastAsia="Garamond" w:hAnsi="Garamond" w:cs="Garamond"/>
        </w:rPr>
        <w:t xml:space="preserve"> </w:t>
      </w:r>
      <w:r w:rsidR="00171CAB">
        <w:rPr>
          <w:rFonts w:ascii="Garamond" w:eastAsia="Garamond" w:hAnsi="Garamond" w:cs="Garamond"/>
        </w:rPr>
        <w:t>Specifically, suspending belief with respect to p</w:t>
      </w:r>
      <w:r w:rsidR="008C23F8">
        <w:rPr>
          <w:rFonts w:ascii="Garamond" w:eastAsia="Garamond" w:hAnsi="Garamond" w:cs="Garamond"/>
        </w:rPr>
        <w:t xml:space="preserve"> </w:t>
      </w:r>
      <w:r w:rsidR="00171CAB">
        <w:rPr>
          <w:rFonts w:ascii="Garamond" w:eastAsia="Garamond" w:hAnsi="Garamond" w:cs="Garamond"/>
        </w:rPr>
        <w:t>amounts to</w:t>
      </w:r>
      <w:r w:rsidR="008C23F8">
        <w:rPr>
          <w:rFonts w:ascii="Garamond" w:eastAsia="Garamond" w:hAnsi="Garamond" w:cs="Garamond"/>
        </w:rPr>
        <w:t xml:space="preserve"> hav</w:t>
      </w:r>
      <w:r w:rsidR="00171CAB">
        <w:rPr>
          <w:rFonts w:ascii="Garamond" w:eastAsia="Garamond" w:hAnsi="Garamond" w:cs="Garamond"/>
        </w:rPr>
        <w:t>ing</w:t>
      </w:r>
      <w:r w:rsidRPr="00BF1D12">
        <w:rPr>
          <w:rFonts w:ascii="Garamond" w:eastAsia="Garamond" w:hAnsi="Garamond" w:cs="Garamond"/>
        </w:rPr>
        <w:t xml:space="preserve"> a distinct attitude </w:t>
      </w:r>
      <w:r w:rsidR="00171CAB">
        <w:rPr>
          <w:rFonts w:ascii="Garamond" w:eastAsia="Garamond" w:hAnsi="Garamond" w:cs="Garamond"/>
        </w:rPr>
        <w:t>in which one takes</w:t>
      </w:r>
      <w:r w:rsidRPr="00BF1D12">
        <w:rPr>
          <w:rFonts w:ascii="Garamond" w:eastAsia="Garamond" w:hAnsi="Garamond" w:cs="Garamond"/>
        </w:rPr>
        <w:t xml:space="preserve"> a neutral stance with respect to p</w:t>
      </w:r>
      <w:r w:rsidR="00171CAB">
        <w:rPr>
          <w:rFonts w:ascii="Garamond" w:eastAsia="Garamond" w:hAnsi="Garamond" w:cs="Garamond"/>
        </w:rPr>
        <w:t xml:space="preserve"> [Friedman 2013]</w:t>
      </w:r>
      <w:r w:rsidRPr="00BF1D12">
        <w:rPr>
          <w:rFonts w:ascii="Garamond" w:eastAsia="Garamond" w:hAnsi="Garamond" w:cs="Garamond"/>
        </w:rPr>
        <w:t>.</w:t>
      </w:r>
      <w:r w:rsidR="004E265E">
        <w:rPr>
          <w:rFonts w:ascii="Garamond" w:eastAsia="Garamond" w:hAnsi="Garamond" w:cs="Garamond"/>
        </w:rPr>
        <w:t xml:space="preserve"> </w:t>
      </w:r>
      <w:r w:rsidR="00123F72">
        <w:rPr>
          <w:rFonts w:ascii="Garamond" w:eastAsia="Garamond" w:hAnsi="Garamond" w:cs="Garamond"/>
        </w:rPr>
        <w:t xml:space="preserve">One might thus think that the Different </w:t>
      </w:r>
      <w:r w:rsidR="004E265E">
        <w:rPr>
          <w:rFonts w:ascii="Garamond" w:eastAsia="Garamond" w:hAnsi="Garamond" w:cs="Garamond"/>
        </w:rPr>
        <w:t>Objects</w:t>
      </w:r>
      <w:r w:rsidR="00123F72">
        <w:rPr>
          <w:rFonts w:ascii="Garamond" w:eastAsia="Garamond" w:hAnsi="Garamond" w:cs="Garamond"/>
        </w:rPr>
        <w:t xml:space="preserve"> View does explain why epistemic reasons balance toward suspension, while practical reasons do not.</w:t>
      </w:r>
    </w:p>
    <w:p w14:paraId="6E7B3EEA" w14:textId="2F5FC2C6" w:rsidR="008937F7" w:rsidRPr="00BF1D12" w:rsidRDefault="2DB88680" w:rsidP="001E6661">
      <w:pPr>
        <w:spacing w:line="480" w:lineRule="auto"/>
        <w:ind w:firstLine="720"/>
        <w:contextualSpacing/>
        <w:jc w:val="both"/>
        <w:rPr>
          <w:rFonts w:ascii="Garamond" w:hAnsi="Garamond"/>
        </w:rPr>
      </w:pPr>
      <w:r w:rsidRPr="00BF1D12">
        <w:rPr>
          <w:rFonts w:ascii="Garamond" w:eastAsia="Garamond" w:hAnsi="Garamond" w:cs="Garamond"/>
        </w:rPr>
        <w:t xml:space="preserve">But there </w:t>
      </w:r>
      <w:r w:rsidR="00805510">
        <w:rPr>
          <w:rFonts w:ascii="Garamond" w:eastAsia="Garamond" w:hAnsi="Garamond" w:cs="Garamond"/>
        </w:rPr>
        <w:t>are</w:t>
      </w:r>
      <w:r w:rsidRPr="00BF1D12">
        <w:rPr>
          <w:rFonts w:ascii="Garamond" w:eastAsia="Garamond" w:hAnsi="Garamond" w:cs="Garamond"/>
        </w:rPr>
        <w:t xml:space="preserve"> other </w:t>
      </w:r>
      <w:r w:rsidR="00486326">
        <w:rPr>
          <w:rFonts w:ascii="Garamond" w:eastAsia="Garamond" w:hAnsi="Garamond" w:cs="Garamond"/>
        </w:rPr>
        <w:t xml:space="preserve">non-doxastic </w:t>
      </w:r>
      <w:r w:rsidRPr="00BF1D12">
        <w:rPr>
          <w:rFonts w:ascii="Garamond" w:eastAsia="Garamond" w:hAnsi="Garamond" w:cs="Garamond"/>
        </w:rPr>
        <w:t xml:space="preserve">attitudes for which there is something analogous to suspension of belief, and for which there are practical reasons that do not balance toward suspension. For example, consider approval: one may suspend approval of some object o, where this does not amount to lacking the attitudes of approval and disapproval of o, but taking a neutral stance towards o. And practical reasons for </w:t>
      </w:r>
      <w:r w:rsidR="00461AB8">
        <w:rPr>
          <w:rFonts w:ascii="Garamond" w:eastAsia="Garamond" w:hAnsi="Garamond" w:cs="Garamond"/>
        </w:rPr>
        <w:t>approval</w:t>
      </w:r>
      <w:r w:rsidRPr="00BF1D12">
        <w:rPr>
          <w:rFonts w:ascii="Garamond" w:eastAsia="Garamond" w:hAnsi="Garamond" w:cs="Garamond"/>
        </w:rPr>
        <w:t xml:space="preserve"> do not balance toward suspension</w:t>
      </w:r>
      <w:r w:rsidR="00171CAB">
        <w:rPr>
          <w:rFonts w:ascii="Garamond" w:eastAsia="Garamond" w:hAnsi="Garamond" w:cs="Garamond"/>
        </w:rPr>
        <w:t>:</w:t>
      </w:r>
      <w:r w:rsidRPr="00BF1D12">
        <w:rPr>
          <w:rFonts w:ascii="Garamond" w:eastAsia="Garamond" w:hAnsi="Garamond" w:cs="Garamond"/>
        </w:rPr>
        <w:t xml:space="preserve"> </w:t>
      </w:r>
      <w:r w:rsidR="00171CAB">
        <w:rPr>
          <w:rFonts w:ascii="Garamond" w:eastAsia="Garamond" w:hAnsi="Garamond" w:cs="Garamond"/>
        </w:rPr>
        <w:t>f</w:t>
      </w:r>
      <w:r w:rsidRPr="00BF1D12">
        <w:rPr>
          <w:rFonts w:ascii="Garamond" w:eastAsia="Garamond" w:hAnsi="Garamond" w:cs="Garamond"/>
        </w:rPr>
        <w:t xml:space="preserve">or example, if </w:t>
      </w:r>
      <w:r w:rsidR="008A7847">
        <w:rPr>
          <w:rFonts w:ascii="Garamond" w:eastAsia="Garamond" w:hAnsi="Garamond" w:cs="Garamond"/>
        </w:rPr>
        <w:t xml:space="preserve">Jim and Dwight are both equally qualified and deserving of the promotion, </w:t>
      </w:r>
      <w:r w:rsidRPr="00BF1D12">
        <w:rPr>
          <w:rFonts w:ascii="Garamond" w:eastAsia="Garamond" w:hAnsi="Garamond" w:cs="Garamond"/>
        </w:rPr>
        <w:t xml:space="preserve">Pam </w:t>
      </w:r>
      <w:r w:rsidR="008A7847">
        <w:rPr>
          <w:rFonts w:ascii="Garamond" w:eastAsia="Garamond" w:hAnsi="Garamond" w:cs="Garamond"/>
        </w:rPr>
        <w:t>should both</w:t>
      </w:r>
      <w:r w:rsidRPr="00BF1D12">
        <w:rPr>
          <w:rFonts w:ascii="Garamond" w:eastAsia="Garamond" w:hAnsi="Garamond" w:cs="Garamond"/>
        </w:rPr>
        <w:t xml:space="preserve"> </w:t>
      </w:r>
      <w:r w:rsidR="008A7847">
        <w:rPr>
          <w:rFonts w:ascii="Garamond" w:eastAsia="Garamond" w:hAnsi="Garamond" w:cs="Garamond"/>
        </w:rPr>
        <w:t>approve</w:t>
      </w:r>
      <w:r w:rsidR="00805510">
        <w:rPr>
          <w:rFonts w:ascii="Garamond" w:eastAsia="Garamond" w:hAnsi="Garamond" w:cs="Garamond"/>
        </w:rPr>
        <w:t xml:space="preserve"> of</w:t>
      </w:r>
      <w:r w:rsidRPr="00BF1D12">
        <w:rPr>
          <w:rFonts w:ascii="Garamond" w:eastAsia="Garamond" w:hAnsi="Garamond" w:cs="Garamond"/>
        </w:rPr>
        <w:t xml:space="preserve"> Jim </w:t>
      </w:r>
      <w:r w:rsidR="00805510">
        <w:rPr>
          <w:rFonts w:ascii="Garamond" w:eastAsia="Garamond" w:hAnsi="Garamond" w:cs="Garamond"/>
        </w:rPr>
        <w:t>getting</w:t>
      </w:r>
      <w:r w:rsidRPr="00BF1D12">
        <w:rPr>
          <w:rFonts w:ascii="Garamond" w:eastAsia="Garamond" w:hAnsi="Garamond" w:cs="Garamond"/>
        </w:rPr>
        <w:t xml:space="preserve"> </w:t>
      </w:r>
      <w:r w:rsidR="00805510">
        <w:rPr>
          <w:rFonts w:ascii="Garamond" w:eastAsia="Garamond" w:hAnsi="Garamond" w:cs="Garamond"/>
        </w:rPr>
        <w:t xml:space="preserve">the </w:t>
      </w:r>
      <w:r w:rsidR="005F3A85">
        <w:rPr>
          <w:rFonts w:ascii="Garamond" w:eastAsia="Garamond" w:hAnsi="Garamond" w:cs="Garamond"/>
        </w:rPr>
        <w:t>job</w:t>
      </w:r>
      <w:r w:rsidR="00805510">
        <w:rPr>
          <w:rFonts w:ascii="Garamond" w:eastAsia="Garamond" w:hAnsi="Garamond" w:cs="Garamond"/>
        </w:rPr>
        <w:t xml:space="preserve"> </w:t>
      </w:r>
      <w:r w:rsidRPr="00BF1D12">
        <w:rPr>
          <w:rFonts w:ascii="Garamond" w:eastAsia="Garamond" w:hAnsi="Garamond" w:cs="Garamond"/>
        </w:rPr>
        <w:t xml:space="preserve">and </w:t>
      </w:r>
      <w:r w:rsidR="008C23F8">
        <w:rPr>
          <w:rFonts w:ascii="Garamond" w:eastAsia="Garamond" w:hAnsi="Garamond" w:cs="Garamond"/>
        </w:rPr>
        <w:t xml:space="preserve">approve </w:t>
      </w:r>
      <w:r w:rsidR="00805510">
        <w:rPr>
          <w:rFonts w:ascii="Garamond" w:eastAsia="Garamond" w:hAnsi="Garamond" w:cs="Garamond"/>
        </w:rPr>
        <w:t>of</w:t>
      </w:r>
      <w:r w:rsidRPr="00BF1D12">
        <w:rPr>
          <w:rFonts w:ascii="Garamond" w:eastAsia="Garamond" w:hAnsi="Garamond" w:cs="Garamond"/>
        </w:rPr>
        <w:t xml:space="preserve"> </w:t>
      </w:r>
      <w:r w:rsidR="00AF346A">
        <w:rPr>
          <w:rFonts w:ascii="Garamond" w:eastAsia="Garamond" w:hAnsi="Garamond" w:cs="Garamond"/>
        </w:rPr>
        <w:t xml:space="preserve">him not getting the job, but </w:t>
      </w:r>
      <w:r w:rsidRPr="00BF1D12">
        <w:rPr>
          <w:rFonts w:ascii="Garamond" w:eastAsia="Garamond" w:hAnsi="Garamond" w:cs="Garamond"/>
        </w:rPr>
        <w:t xml:space="preserve">Dwight </w:t>
      </w:r>
      <w:r w:rsidR="00805510">
        <w:rPr>
          <w:rFonts w:ascii="Garamond" w:eastAsia="Garamond" w:hAnsi="Garamond" w:cs="Garamond"/>
        </w:rPr>
        <w:t>getting</w:t>
      </w:r>
      <w:r w:rsidRPr="00BF1D12">
        <w:rPr>
          <w:rFonts w:ascii="Garamond" w:eastAsia="Garamond" w:hAnsi="Garamond" w:cs="Garamond"/>
        </w:rPr>
        <w:t xml:space="preserve"> </w:t>
      </w:r>
      <w:r w:rsidR="005F3A85">
        <w:rPr>
          <w:rFonts w:ascii="Garamond" w:eastAsia="Garamond" w:hAnsi="Garamond" w:cs="Garamond"/>
        </w:rPr>
        <w:t>it</w:t>
      </w:r>
      <w:r w:rsidR="00171CAB">
        <w:rPr>
          <w:rFonts w:ascii="Garamond" w:eastAsia="Garamond" w:hAnsi="Garamond" w:cs="Garamond"/>
        </w:rPr>
        <w:t xml:space="preserve"> instead</w:t>
      </w:r>
      <w:r w:rsidRPr="00BF1D12">
        <w:rPr>
          <w:rFonts w:ascii="Garamond" w:eastAsia="Garamond" w:hAnsi="Garamond" w:cs="Garamond"/>
        </w:rPr>
        <w:t xml:space="preserve">. </w:t>
      </w:r>
      <w:r w:rsidR="00171CAB">
        <w:rPr>
          <w:rFonts w:ascii="Garamond" w:eastAsia="Garamond" w:hAnsi="Garamond" w:cs="Garamond"/>
        </w:rPr>
        <w:t>T</w:t>
      </w:r>
      <w:r w:rsidR="00805510">
        <w:rPr>
          <w:rFonts w:ascii="Garamond" w:eastAsia="Garamond" w:hAnsi="Garamond" w:cs="Garamond"/>
        </w:rPr>
        <w:t xml:space="preserve">he fact that belief is the sort of attitude that has </w:t>
      </w:r>
      <w:r w:rsidR="008C063E">
        <w:rPr>
          <w:rFonts w:ascii="Garamond" w:eastAsia="Garamond" w:hAnsi="Garamond" w:cs="Garamond"/>
        </w:rPr>
        <w:t xml:space="preserve">a </w:t>
      </w:r>
      <w:r w:rsidR="00805510">
        <w:rPr>
          <w:rFonts w:ascii="Garamond" w:eastAsia="Garamond" w:hAnsi="Garamond" w:cs="Garamond"/>
        </w:rPr>
        <w:t xml:space="preserve">suspension alternative </w:t>
      </w:r>
      <w:r w:rsidR="00171CAB">
        <w:rPr>
          <w:rFonts w:ascii="Garamond" w:eastAsia="Garamond" w:hAnsi="Garamond" w:cs="Garamond"/>
        </w:rPr>
        <w:t xml:space="preserve">thus </w:t>
      </w:r>
      <w:r w:rsidR="00AF346A">
        <w:rPr>
          <w:rFonts w:ascii="Garamond" w:eastAsia="Garamond" w:hAnsi="Garamond" w:cs="Garamond"/>
        </w:rPr>
        <w:t xml:space="preserve">does not </w:t>
      </w:r>
      <w:r w:rsidR="00171CAB">
        <w:rPr>
          <w:rFonts w:ascii="Garamond" w:eastAsia="Garamond" w:hAnsi="Garamond" w:cs="Garamond"/>
        </w:rPr>
        <w:t xml:space="preserve">by itself </w:t>
      </w:r>
      <w:r w:rsidR="00805510">
        <w:rPr>
          <w:rFonts w:ascii="Garamond" w:eastAsia="Garamond" w:hAnsi="Garamond" w:cs="Garamond"/>
        </w:rPr>
        <w:t>explain</w:t>
      </w:r>
      <w:r w:rsidRPr="00BF1D12">
        <w:rPr>
          <w:rFonts w:ascii="Garamond" w:eastAsia="Garamond" w:hAnsi="Garamond" w:cs="Garamond"/>
        </w:rPr>
        <w:t xml:space="preserve"> why epistemic reasons balance toward suspension, while practical reasons d</w:t>
      </w:r>
      <w:r w:rsidR="008C063E">
        <w:rPr>
          <w:rFonts w:ascii="Garamond" w:eastAsia="Garamond" w:hAnsi="Garamond" w:cs="Garamond"/>
        </w:rPr>
        <w:t>on’t</w:t>
      </w:r>
      <w:r w:rsidRPr="00BF1D12">
        <w:rPr>
          <w:rFonts w:ascii="Garamond" w:eastAsia="Garamond" w:hAnsi="Garamond" w:cs="Garamond"/>
        </w:rPr>
        <w:t>.</w:t>
      </w:r>
    </w:p>
    <w:p w14:paraId="11B5781F" w14:textId="497D09FC" w:rsidR="00C343C7" w:rsidRDefault="00835829" w:rsidP="00C343C7">
      <w:pPr>
        <w:spacing w:line="480" w:lineRule="auto"/>
        <w:contextualSpacing/>
        <w:jc w:val="both"/>
        <w:rPr>
          <w:rFonts w:ascii="Garamond" w:eastAsia="Garamond" w:hAnsi="Garamond" w:cs="Garamond"/>
        </w:rPr>
      </w:pPr>
      <w:r w:rsidRPr="00BF1D12">
        <w:rPr>
          <w:rFonts w:ascii="Garamond" w:hAnsi="Garamond"/>
        </w:rPr>
        <w:lastRenderedPageBreak/>
        <w:tab/>
      </w:r>
      <w:r w:rsidR="00482EDA">
        <w:rPr>
          <w:rFonts w:ascii="Garamond" w:eastAsia="Garamond" w:hAnsi="Garamond" w:cs="Garamond"/>
        </w:rPr>
        <w:t>So</w:t>
      </w:r>
      <w:r w:rsidR="00805510">
        <w:rPr>
          <w:rFonts w:ascii="Garamond" w:eastAsia="Garamond" w:hAnsi="Garamond" w:cs="Garamond"/>
        </w:rPr>
        <w:t>,</w:t>
      </w:r>
      <w:r w:rsidRPr="00BF1D12">
        <w:rPr>
          <w:rFonts w:ascii="Garamond" w:eastAsia="Garamond" w:hAnsi="Garamond" w:cs="Garamond"/>
        </w:rPr>
        <w:t xml:space="preserve"> the</w:t>
      </w:r>
      <w:r w:rsidR="008C23F8">
        <w:rPr>
          <w:rFonts w:ascii="Garamond" w:eastAsia="Garamond" w:hAnsi="Garamond" w:cs="Garamond"/>
        </w:rPr>
        <w:t xml:space="preserve"> Different Objects View</w:t>
      </w:r>
      <w:r w:rsidRPr="00BF1D12">
        <w:rPr>
          <w:rFonts w:ascii="Garamond" w:eastAsia="Garamond" w:hAnsi="Garamond" w:cs="Garamond"/>
        </w:rPr>
        <w:t xml:space="preserve"> </w:t>
      </w:r>
      <w:r w:rsidR="00482EDA">
        <w:rPr>
          <w:rFonts w:ascii="Garamond" w:eastAsia="Garamond" w:hAnsi="Garamond" w:cs="Garamond"/>
        </w:rPr>
        <w:t>may provide</w:t>
      </w:r>
      <w:r w:rsidR="00805510">
        <w:rPr>
          <w:rFonts w:ascii="Garamond" w:eastAsia="Garamond" w:hAnsi="Garamond" w:cs="Garamond"/>
        </w:rPr>
        <w:t xml:space="preserve"> a</w:t>
      </w:r>
      <w:r w:rsidR="00482EDA">
        <w:rPr>
          <w:rFonts w:ascii="Garamond" w:eastAsia="Garamond" w:hAnsi="Garamond" w:cs="Garamond"/>
        </w:rPr>
        <w:t>n</w:t>
      </w:r>
      <w:r w:rsidRPr="00BF1D12">
        <w:rPr>
          <w:rFonts w:ascii="Garamond" w:eastAsia="Garamond" w:hAnsi="Garamond" w:cs="Garamond"/>
        </w:rPr>
        <w:t xml:space="preserve"> explanation of what epistemic and practical reasons have in common, </w:t>
      </w:r>
      <w:r w:rsidR="00171CAB">
        <w:rPr>
          <w:rFonts w:ascii="Garamond" w:eastAsia="Garamond" w:hAnsi="Garamond" w:cs="Garamond"/>
        </w:rPr>
        <w:t xml:space="preserve">but </w:t>
      </w:r>
      <w:r w:rsidR="00482EDA">
        <w:rPr>
          <w:rFonts w:ascii="Garamond" w:eastAsia="Garamond" w:hAnsi="Garamond" w:cs="Garamond"/>
        </w:rPr>
        <w:t xml:space="preserve">it </w:t>
      </w:r>
      <w:r w:rsidR="008C063E">
        <w:rPr>
          <w:rFonts w:ascii="Garamond" w:eastAsia="Garamond" w:hAnsi="Garamond" w:cs="Garamond"/>
        </w:rPr>
        <w:t>fails to explain</w:t>
      </w:r>
      <w:r w:rsidRPr="00BF1D12">
        <w:rPr>
          <w:rFonts w:ascii="Garamond" w:eastAsia="Garamond" w:hAnsi="Garamond" w:cs="Garamond"/>
        </w:rPr>
        <w:t xml:space="preserve"> what makes epistemic and practical reasons substantively different kinds of reasons </w:t>
      </w:r>
      <w:r w:rsidR="00171CAB">
        <w:rPr>
          <w:rFonts w:ascii="Garamond" w:eastAsia="Garamond" w:hAnsi="Garamond" w:cs="Garamond"/>
        </w:rPr>
        <w:t xml:space="preserve">that have </w:t>
      </w:r>
      <w:r w:rsidRPr="00BF1D12">
        <w:rPr>
          <w:rFonts w:ascii="Garamond" w:eastAsia="Garamond" w:hAnsi="Garamond" w:cs="Garamond"/>
        </w:rPr>
        <w:t xml:space="preserve">different </w:t>
      </w:r>
      <w:r w:rsidR="00FD2134">
        <w:rPr>
          <w:rFonts w:ascii="Garamond" w:eastAsia="Garamond" w:hAnsi="Garamond" w:cs="Garamond"/>
        </w:rPr>
        <w:t>weighing behavior</w:t>
      </w:r>
      <w:r w:rsidRPr="00BF1D12">
        <w:rPr>
          <w:rFonts w:ascii="Garamond" w:eastAsia="Garamond" w:hAnsi="Garamond" w:cs="Garamond"/>
        </w:rPr>
        <w:t>s.</w:t>
      </w:r>
    </w:p>
    <w:p w14:paraId="6D908935" w14:textId="77777777" w:rsidR="00C343C7" w:rsidRDefault="00C343C7" w:rsidP="00C343C7">
      <w:pPr>
        <w:spacing w:line="480" w:lineRule="auto"/>
        <w:contextualSpacing/>
        <w:jc w:val="both"/>
        <w:rPr>
          <w:rFonts w:ascii="Garamond" w:eastAsia="Garamond" w:hAnsi="Garamond" w:cs="Garamond"/>
          <w:b/>
          <w:iCs/>
        </w:rPr>
      </w:pPr>
    </w:p>
    <w:p w14:paraId="589BDA22" w14:textId="79CDF72E" w:rsidR="00FD75D9" w:rsidRPr="00C343C7" w:rsidRDefault="00D76ADB" w:rsidP="00C343C7">
      <w:pPr>
        <w:spacing w:line="480" w:lineRule="auto"/>
        <w:contextualSpacing/>
        <w:jc w:val="both"/>
        <w:rPr>
          <w:rFonts w:ascii="Garamond" w:eastAsia="Garamond" w:hAnsi="Garamond" w:cs="Garamond"/>
        </w:rPr>
      </w:pPr>
      <w:r w:rsidRPr="00513B8B">
        <w:rPr>
          <w:rFonts w:ascii="Garamond" w:eastAsia="Garamond" w:hAnsi="Garamond" w:cs="Garamond"/>
          <w:b/>
          <w:iCs/>
        </w:rPr>
        <w:t>4. The Different Desire View</w:t>
      </w:r>
    </w:p>
    <w:p w14:paraId="403CE955" w14:textId="04C45D27" w:rsidR="00BE137B" w:rsidRPr="005C4B2D" w:rsidRDefault="005F3A85" w:rsidP="00BE137B">
      <w:pPr>
        <w:spacing w:line="480" w:lineRule="auto"/>
        <w:ind w:firstLine="720"/>
        <w:contextualSpacing/>
        <w:jc w:val="both"/>
        <w:rPr>
          <w:rFonts w:ascii="Garamond" w:eastAsia="Garamond" w:hAnsi="Garamond" w:cs="Garamond"/>
        </w:rPr>
      </w:pPr>
      <w:r>
        <w:rPr>
          <w:rFonts w:ascii="Garamond" w:eastAsia="Garamond" w:hAnsi="Garamond" w:cs="Garamond"/>
        </w:rPr>
        <w:t>According to</w:t>
      </w:r>
      <w:r w:rsidR="008C063E">
        <w:rPr>
          <w:rFonts w:ascii="Garamond" w:eastAsia="Garamond" w:hAnsi="Garamond" w:cs="Garamond"/>
        </w:rPr>
        <w:t xml:space="preserve"> </w:t>
      </w:r>
      <w:r w:rsidR="00AD79D6">
        <w:rPr>
          <w:rFonts w:ascii="Garamond" w:eastAsia="Garamond" w:hAnsi="Garamond" w:cs="Garamond"/>
        </w:rPr>
        <w:t xml:space="preserve">a desire-based theory of normative reasons, </w:t>
      </w:r>
      <w:r w:rsidR="0059066B" w:rsidRPr="00BF1D12">
        <w:rPr>
          <w:rFonts w:ascii="Garamond" w:eastAsia="Garamond" w:hAnsi="Garamond" w:cs="Garamond"/>
        </w:rPr>
        <w:t>epistemi</w:t>
      </w:r>
      <w:r w:rsidR="006B6A3B" w:rsidRPr="00BF1D12">
        <w:rPr>
          <w:rFonts w:ascii="Garamond" w:eastAsia="Garamond" w:hAnsi="Garamond" w:cs="Garamond"/>
        </w:rPr>
        <w:t>c and practical reasons</w:t>
      </w:r>
      <w:r w:rsidR="0059066B" w:rsidRPr="00BF1D12">
        <w:rPr>
          <w:rFonts w:ascii="Garamond" w:eastAsia="Garamond" w:hAnsi="Garamond" w:cs="Garamond"/>
        </w:rPr>
        <w:t xml:space="preserve"> </w:t>
      </w:r>
      <w:r w:rsidR="007B4587">
        <w:rPr>
          <w:rFonts w:ascii="Garamond" w:eastAsia="Garamond" w:hAnsi="Garamond" w:cs="Garamond"/>
        </w:rPr>
        <w:t xml:space="preserve">are facts that </w:t>
      </w:r>
      <w:r w:rsidR="0059066B" w:rsidRPr="00BF1D12">
        <w:rPr>
          <w:rFonts w:ascii="Garamond" w:eastAsia="Garamond" w:hAnsi="Garamond" w:cs="Garamond"/>
        </w:rPr>
        <w:t>bear th</w:t>
      </w:r>
      <w:r w:rsidR="007B4587">
        <w:rPr>
          <w:rFonts w:ascii="Garamond" w:eastAsia="Garamond" w:hAnsi="Garamond" w:cs="Garamond"/>
        </w:rPr>
        <w:t>e very same reason relation</w:t>
      </w:r>
      <w:r w:rsidR="00AD79D6">
        <w:rPr>
          <w:rFonts w:ascii="Garamond" w:eastAsia="Garamond" w:hAnsi="Garamond" w:cs="Garamond"/>
        </w:rPr>
        <w:t xml:space="preserve"> in virtue of</w:t>
      </w:r>
      <w:r w:rsidR="007B4587">
        <w:rPr>
          <w:rFonts w:ascii="Garamond" w:eastAsia="Garamond" w:hAnsi="Garamond" w:cs="Garamond"/>
        </w:rPr>
        <w:t xml:space="preserve"> some fact</w:t>
      </w:r>
      <w:r w:rsidR="0059066B" w:rsidRPr="00BF1D12">
        <w:rPr>
          <w:rFonts w:ascii="Garamond" w:eastAsia="Garamond" w:hAnsi="Garamond" w:cs="Garamond"/>
        </w:rPr>
        <w:t xml:space="preserve"> about the agent’s desires</w:t>
      </w:r>
      <w:r w:rsidR="00AD79D6">
        <w:rPr>
          <w:rFonts w:ascii="Garamond" w:eastAsia="Garamond" w:hAnsi="Garamond" w:cs="Garamond"/>
        </w:rPr>
        <w:t xml:space="preserve">, and what distinguishes practical </w:t>
      </w:r>
      <w:r w:rsidR="008C063E">
        <w:rPr>
          <w:rFonts w:ascii="Garamond" w:eastAsia="Garamond" w:hAnsi="Garamond" w:cs="Garamond"/>
        </w:rPr>
        <w:t>reasons from</w:t>
      </w:r>
      <w:r w:rsidR="00AD79D6">
        <w:rPr>
          <w:rFonts w:ascii="Garamond" w:eastAsia="Garamond" w:hAnsi="Garamond" w:cs="Garamond"/>
        </w:rPr>
        <w:t xml:space="preserve"> epistemic </w:t>
      </w:r>
      <w:r w:rsidR="008C063E">
        <w:rPr>
          <w:rFonts w:ascii="Garamond" w:eastAsia="Garamond" w:hAnsi="Garamond" w:cs="Garamond"/>
        </w:rPr>
        <w:t>ones</w:t>
      </w:r>
      <w:r w:rsidR="00AD79D6">
        <w:rPr>
          <w:rFonts w:ascii="Garamond" w:eastAsia="Garamond" w:hAnsi="Garamond" w:cs="Garamond"/>
        </w:rPr>
        <w:t xml:space="preserve"> is </w:t>
      </w:r>
      <w:r w:rsidR="001D6F6A">
        <w:rPr>
          <w:rFonts w:ascii="Garamond" w:eastAsia="Garamond" w:hAnsi="Garamond" w:cs="Garamond"/>
        </w:rPr>
        <w:t xml:space="preserve">the relevant </w:t>
      </w:r>
      <w:r w:rsidR="00AD79D6">
        <w:rPr>
          <w:rFonts w:ascii="Garamond" w:eastAsia="Garamond" w:hAnsi="Garamond" w:cs="Garamond"/>
        </w:rPr>
        <w:t>desire that grounds them</w:t>
      </w:r>
      <w:r w:rsidR="00BE137B">
        <w:rPr>
          <w:rFonts w:ascii="Garamond" w:eastAsia="Garamond" w:hAnsi="Garamond" w:cs="Garamond"/>
        </w:rPr>
        <w:t xml:space="preserve">. </w:t>
      </w:r>
      <w:r w:rsidR="00060BDC">
        <w:rPr>
          <w:rFonts w:ascii="Garamond" w:eastAsia="Garamond" w:hAnsi="Garamond" w:cs="Garamond"/>
        </w:rPr>
        <w:t xml:space="preserve">While this view </w:t>
      </w:r>
      <w:r w:rsidR="00D76ADB">
        <w:rPr>
          <w:rFonts w:ascii="Garamond" w:eastAsia="Garamond" w:hAnsi="Garamond" w:cs="Garamond"/>
        </w:rPr>
        <w:t>has its origins in</w:t>
      </w:r>
      <w:r w:rsidR="00060BDC">
        <w:rPr>
          <w:rFonts w:ascii="Garamond" w:eastAsia="Garamond" w:hAnsi="Garamond" w:cs="Garamond"/>
        </w:rPr>
        <w:t xml:space="preserve"> James </w:t>
      </w:r>
      <w:r w:rsidR="00C343C7">
        <w:rPr>
          <w:rFonts w:ascii="Garamond" w:eastAsia="Garamond" w:hAnsi="Garamond" w:cs="Garamond"/>
        </w:rPr>
        <w:t>[</w:t>
      </w:r>
      <w:r w:rsidR="00060BDC">
        <w:rPr>
          <w:rFonts w:ascii="Garamond" w:eastAsia="Garamond" w:hAnsi="Garamond" w:cs="Garamond"/>
        </w:rPr>
        <w:t>1896</w:t>
      </w:r>
      <w:r w:rsidR="00C343C7">
        <w:rPr>
          <w:rFonts w:ascii="Garamond" w:eastAsia="Garamond" w:hAnsi="Garamond" w:cs="Garamond"/>
        </w:rPr>
        <w:t>]</w:t>
      </w:r>
      <w:r w:rsidR="00060BDC">
        <w:rPr>
          <w:rFonts w:ascii="Garamond" w:eastAsia="Garamond" w:hAnsi="Garamond" w:cs="Garamond"/>
        </w:rPr>
        <w:t xml:space="preserve"> and Foley </w:t>
      </w:r>
      <w:r w:rsidR="00C343C7">
        <w:rPr>
          <w:rFonts w:ascii="Garamond" w:eastAsia="Garamond" w:hAnsi="Garamond" w:cs="Garamond"/>
        </w:rPr>
        <w:t>[</w:t>
      </w:r>
      <w:r w:rsidR="00060BDC">
        <w:rPr>
          <w:rFonts w:ascii="Garamond" w:eastAsia="Garamond" w:hAnsi="Garamond" w:cs="Garamond"/>
        </w:rPr>
        <w:t>1987</w:t>
      </w:r>
      <w:r w:rsidR="00C343C7">
        <w:rPr>
          <w:rFonts w:ascii="Garamond" w:eastAsia="Garamond" w:hAnsi="Garamond" w:cs="Garamond"/>
        </w:rPr>
        <w:t>]</w:t>
      </w:r>
      <w:r w:rsidR="00060BDC">
        <w:rPr>
          <w:rFonts w:ascii="Garamond" w:eastAsia="Garamond" w:hAnsi="Garamond" w:cs="Garamond"/>
        </w:rPr>
        <w:t>,</w:t>
      </w:r>
      <w:r w:rsidR="00417B0C" w:rsidRPr="00BF1D12">
        <w:rPr>
          <w:rFonts w:ascii="Garamond" w:eastAsia="Garamond" w:hAnsi="Garamond" w:cs="Garamond"/>
        </w:rPr>
        <w:t xml:space="preserve"> </w:t>
      </w:r>
      <w:r w:rsidR="00BE137B">
        <w:rPr>
          <w:rFonts w:ascii="Garamond" w:eastAsia="Garamond" w:hAnsi="Garamond" w:cs="Garamond"/>
        </w:rPr>
        <w:t>I’ll</w:t>
      </w:r>
      <w:r w:rsidR="00D76ADB">
        <w:rPr>
          <w:rFonts w:ascii="Garamond" w:eastAsia="Garamond" w:hAnsi="Garamond" w:cs="Garamond"/>
        </w:rPr>
        <w:t xml:space="preserve"> </w:t>
      </w:r>
      <w:r w:rsidR="0058475C">
        <w:rPr>
          <w:rFonts w:ascii="Garamond" w:eastAsia="Garamond" w:hAnsi="Garamond" w:cs="Garamond"/>
        </w:rPr>
        <w:t>use</w:t>
      </w:r>
      <w:r w:rsidR="00060BDC">
        <w:rPr>
          <w:rFonts w:ascii="Garamond" w:eastAsia="Garamond" w:hAnsi="Garamond" w:cs="Garamond"/>
        </w:rPr>
        <w:t xml:space="preserve"> </w:t>
      </w:r>
      <w:r w:rsidR="00417B0C" w:rsidRPr="00BF1D12">
        <w:rPr>
          <w:rFonts w:ascii="Garamond" w:eastAsia="Garamond" w:hAnsi="Garamond" w:cs="Garamond"/>
        </w:rPr>
        <w:t>Schro</w:t>
      </w:r>
      <w:r w:rsidR="00835829" w:rsidRPr="00BF1D12">
        <w:rPr>
          <w:rFonts w:ascii="Garamond" w:eastAsia="Garamond" w:hAnsi="Garamond" w:cs="Garamond"/>
        </w:rPr>
        <w:t>e</w:t>
      </w:r>
      <w:r w:rsidR="00417B0C" w:rsidRPr="00BF1D12">
        <w:rPr>
          <w:rFonts w:ascii="Garamond" w:eastAsia="Garamond" w:hAnsi="Garamond" w:cs="Garamond"/>
        </w:rPr>
        <w:t>der</w:t>
      </w:r>
      <w:r w:rsidR="0058475C">
        <w:rPr>
          <w:rFonts w:ascii="Garamond" w:eastAsia="Garamond" w:hAnsi="Garamond" w:cs="Garamond"/>
        </w:rPr>
        <w:t>’s</w:t>
      </w:r>
      <w:r w:rsidR="00417B0C" w:rsidRPr="00BF1D12">
        <w:rPr>
          <w:rFonts w:ascii="Garamond" w:eastAsia="Garamond" w:hAnsi="Garamond" w:cs="Garamond"/>
        </w:rPr>
        <w:t xml:space="preserve"> </w:t>
      </w:r>
      <w:r w:rsidR="00C343C7">
        <w:rPr>
          <w:rFonts w:ascii="Garamond" w:eastAsia="Garamond" w:hAnsi="Garamond" w:cs="Garamond"/>
        </w:rPr>
        <w:t>[</w:t>
      </w:r>
      <w:r w:rsidR="00417B0C" w:rsidRPr="00BF1D12">
        <w:rPr>
          <w:rFonts w:ascii="Garamond" w:eastAsia="Garamond" w:hAnsi="Garamond" w:cs="Garamond"/>
        </w:rPr>
        <w:t>2007</w:t>
      </w:r>
      <w:r w:rsidR="00C343C7">
        <w:rPr>
          <w:rFonts w:ascii="Garamond" w:eastAsia="Garamond" w:hAnsi="Garamond" w:cs="Garamond"/>
        </w:rPr>
        <w:t>]</w:t>
      </w:r>
      <w:r w:rsidR="00060BDC">
        <w:rPr>
          <w:rFonts w:ascii="Garamond" w:eastAsia="Garamond" w:hAnsi="Garamond" w:cs="Garamond"/>
        </w:rPr>
        <w:t xml:space="preserve"> </w:t>
      </w:r>
      <w:r w:rsidR="008C063E">
        <w:rPr>
          <w:rFonts w:ascii="Garamond" w:eastAsia="Garamond" w:hAnsi="Garamond" w:cs="Garamond"/>
        </w:rPr>
        <w:t xml:space="preserve">more recent </w:t>
      </w:r>
      <w:r w:rsidR="00060BDC">
        <w:rPr>
          <w:rFonts w:ascii="Garamond" w:eastAsia="Garamond" w:hAnsi="Garamond" w:cs="Garamond"/>
        </w:rPr>
        <w:t>view</w:t>
      </w:r>
      <w:r w:rsidR="0058475C">
        <w:rPr>
          <w:rFonts w:ascii="Garamond" w:eastAsia="Garamond" w:hAnsi="Garamond" w:cs="Garamond"/>
        </w:rPr>
        <w:t xml:space="preserve"> to </w:t>
      </w:r>
      <w:r w:rsidR="00BE137B">
        <w:rPr>
          <w:rFonts w:ascii="Garamond" w:eastAsia="Garamond" w:hAnsi="Garamond" w:cs="Garamond"/>
        </w:rPr>
        <w:t>illustrate</w:t>
      </w:r>
      <w:r w:rsidR="00121EEB">
        <w:rPr>
          <w:rFonts w:ascii="Garamond" w:eastAsia="Garamond" w:hAnsi="Garamond" w:cs="Garamond"/>
        </w:rPr>
        <w:t>.</w:t>
      </w:r>
      <w:r w:rsidR="00060BDC">
        <w:rPr>
          <w:rFonts w:ascii="Garamond" w:eastAsia="Garamond" w:hAnsi="Garamond" w:cs="Garamond"/>
        </w:rPr>
        <w:t xml:space="preserve"> </w:t>
      </w:r>
      <w:r w:rsidR="00121EEB">
        <w:rPr>
          <w:rFonts w:ascii="Garamond" w:eastAsia="Garamond" w:hAnsi="Garamond" w:cs="Garamond"/>
        </w:rPr>
        <w:t>A</w:t>
      </w:r>
      <w:r w:rsidR="0058475C">
        <w:rPr>
          <w:rFonts w:ascii="Garamond" w:eastAsia="Garamond" w:hAnsi="Garamond" w:cs="Garamond"/>
        </w:rPr>
        <w:t>ccording to Schroeder,</w:t>
      </w:r>
      <w:r w:rsidR="00060BDC">
        <w:rPr>
          <w:rFonts w:ascii="Garamond" w:eastAsia="Garamond" w:hAnsi="Garamond" w:cs="Garamond"/>
        </w:rPr>
        <w:t xml:space="preserve"> what grounds that</w:t>
      </w:r>
      <w:r w:rsidR="00417B0C" w:rsidRPr="00BF1D12">
        <w:rPr>
          <w:rFonts w:ascii="Garamond" w:eastAsia="Garamond" w:hAnsi="Garamond" w:cs="Garamond"/>
        </w:rPr>
        <w:t xml:space="preserve"> R is a normative reason for S to </w:t>
      </w:r>
      <w:r w:rsidR="00417B0C" w:rsidRPr="00BF1D12">
        <w:rPr>
          <w:rFonts w:ascii="Times New Roman" w:eastAsia="Times New Roman" w:hAnsi="Times New Roman" w:cs="Times New Roman"/>
        </w:rPr>
        <w:t>ϕ</w:t>
      </w:r>
      <w:r w:rsidR="00417B0C" w:rsidRPr="00BF1D12">
        <w:rPr>
          <w:rFonts w:ascii="Garamond" w:eastAsia="Garamond,Times New Roman" w:hAnsi="Garamond" w:cs="Garamond,Times New Roman"/>
        </w:rPr>
        <w:t xml:space="preserve"> </w:t>
      </w:r>
      <w:r w:rsidR="00060BDC">
        <w:rPr>
          <w:rFonts w:ascii="Garamond" w:eastAsia="Garamond" w:hAnsi="Garamond" w:cs="Garamond"/>
        </w:rPr>
        <w:t>is</w:t>
      </w:r>
      <w:r w:rsidR="00417B0C" w:rsidRPr="00BF1D12">
        <w:rPr>
          <w:rFonts w:ascii="Garamond" w:eastAsia="Garamond" w:hAnsi="Garamond" w:cs="Garamond"/>
        </w:rPr>
        <w:t xml:space="preserve"> the fact that R is part of what explains that </w:t>
      </w:r>
      <w:proofErr w:type="spellStart"/>
      <w:r w:rsidR="00417B0C" w:rsidRPr="00BF1D12">
        <w:rPr>
          <w:rFonts w:ascii="Times New Roman" w:eastAsia="Times New Roman" w:hAnsi="Times New Roman" w:cs="Times New Roman"/>
        </w:rPr>
        <w:t>ϕ</w:t>
      </w:r>
      <w:r w:rsidR="00417B0C" w:rsidRPr="00BF1D12">
        <w:rPr>
          <w:rFonts w:ascii="Garamond" w:eastAsia="Garamond,Times New Roman" w:hAnsi="Garamond" w:cs="Garamond,Times New Roman"/>
        </w:rPr>
        <w:t>ing</w:t>
      </w:r>
      <w:proofErr w:type="spellEnd"/>
      <w:r w:rsidR="00417B0C" w:rsidRPr="00BF1D12">
        <w:rPr>
          <w:rFonts w:ascii="Garamond" w:eastAsia="Garamond,Times New Roman" w:hAnsi="Garamond" w:cs="Garamond,Times New Roman"/>
        </w:rPr>
        <w:t xml:space="preserve"> promotes </w:t>
      </w:r>
      <w:r w:rsidR="00EE2B83" w:rsidRPr="00BF1D12">
        <w:rPr>
          <w:rFonts w:ascii="Garamond" w:eastAsia="Garamond,Times New Roman" w:hAnsi="Garamond" w:cs="Garamond,Times New Roman"/>
        </w:rPr>
        <w:t xml:space="preserve">the satisfaction of </w:t>
      </w:r>
      <w:r w:rsidR="00417B0C" w:rsidRPr="00BF1D12">
        <w:rPr>
          <w:rFonts w:ascii="Garamond" w:eastAsia="Garamond,Times New Roman" w:hAnsi="Garamond" w:cs="Garamond,Times New Roman"/>
        </w:rPr>
        <w:t xml:space="preserve">S’s desire for some object o. </w:t>
      </w:r>
      <w:r w:rsidR="00121EEB">
        <w:rPr>
          <w:rFonts w:ascii="Garamond" w:eastAsia="Garamond,Times New Roman" w:hAnsi="Garamond" w:cs="Garamond,Times New Roman"/>
        </w:rPr>
        <w:t>The</w:t>
      </w:r>
      <w:r w:rsidR="008C063E">
        <w:rPr>
          <w:rFonts w:ascii="Garamond" w:eastAsia="Garamond,Times New Roman" w:hAnsi="Garamond" w:cs="Garamond,Times New Roman"/>
        </w:rPr>
        <w:t xml:space="preserve"> desire-based theorist</w:t>
      </w:r>
      <w:r w:rsidR="005C4B2D">
        <w:rPr>
          <w:rFonts w:ascii="Garamond" w:eastAsia="Garamond,Times New Roman" w:hAnsi="Garamond" w:cs="Garamond,Times New Roman"/>
        </w:rPr>
        <w:t xml:space="preserve"> might then claim</w:t>
      </w:r>
      <w:r w:rsidR="006B6A3B" w:rsidRPr="00BF1D12">
        <w:rPr>
          <w:rFonts w:ascii="Garamond" w:eastAsia="Garamond" w:hAnsi="Garamond" w:cs="Garamond"/>
        </w:rPr>
        <w:t xml:space="preserve"> that </w:t>
      </w:r>
      <w:r w:rsidR="00060BDC">
        <w:rPr>
          <w:rFonts w:ascii="Garamond" w:eastAsia="Garamond" w:hAnsi="Garamond" w:cs="Garamond"/>
        </w:rPr>
        <w:t>whether R is a practical or an epistemic reason depends on which sort of desire is involved in the grounds of</w:t>
      </w:r>
      <w:r w:rsidR="00BE137B">
        <w:rPr>
          <w:rFonts w:ascii="Garamond" w:eastAsia="Garamond" w:hAnsi="Garamond" w:cs="Garamond"/>
        </w:rPr>
        <w:t xml:space="preserve"> R’s being a normative reason. For example, she might claim that, i</w:t>
      </w:r>
      <w:r w:rsidR="00060BDC">
        <w:rPr>
          <w:rFonts w:ascii="Garamond" w:eastAsia="Garamond" w:hAnsi="Garamond" w:cs="Garamond"/>
        </w:rPr>
        <w:t>f</w:t>
      </w:r>
      <w:r w:rsidR="006B6A3B" w:rsidRPr="00BF1D12">
        <w:rPr>
          <w:rFonts w:ascii="Garamond" w:eastAsia="Garamond" w:hAnsi="Garamond" w:cs="Garamond"/>
        </w:rPr>
        <w:t xml:space="preserve"> R is part of what explains why </w:t>
      </w:r>
      <w:proofErr w:type="spellStart"/>
      <w:r w:rsidR="006B6A3B" w:rsidRPr="00BF1D12">
        <w:rPr>
          <w:rFonts w:ascii="Times New Roman" w:eastAsia="Times New Roman" w:hAnsi="Times New Roman" w:cs="Times New Roman"/>
        </w:rPr>
        <w:t>ϕ</w:t>
      </w:r>
      <w:r w:rsidR="006B6A3B" w:rsidRPr="00BF1D12">
        <w:rPr>
          <w:rFonts w:ascii="Garamond" w:eastAsia="Garamond" w:hAnsi="Garamond" w:cs="Garamond"/>
        </w:rPr>
        <w:t>ing</w:t>
      </w:r>
      <w:proofErr w:type="spellEnd"/>
      <w:r w:rsidR="006B6A3B" w:rsidRPr="00BF1D12">
        <w:rPr>
          <w:rFonts w:ascii="Garamond" w:eastAsia="Garamond" w:hAnsi="Garamond" w:cs="Garamond"/>
        </w:rPr>
        <w:t xml:space="preserve"> promotes the satisfaction of S’s desire </w:t>
      </w:r>
      <w:r w:rsidR="006B6A3B" w:rsidRPr="00060BDC">
        <w:rPr>
          <w:rFonts w:ascii="Garamond" w:eastAsia="Garamond" w:hAnsi="Garamond" w:cs="Garamond"/>
          <w:iCs/>
        </w:rPr>
        <w:t xml:space="preserve">to believe the truth and avoid </w:t>
      </w:r>
      <w:r w:rsidR="002B047A" w:rsidRPr="00060BDC">
        <w:rPr>
          <w:rFonts w:ascii="Garamond" w:eastAsia="Garamond" w:hAnsi="Garamond" w:cs="Garamond"/>
          <w:iCs/>
        </w:rPr>
        <w:t>error</w:t>
      </w:r>
      <w:r w:rsidR="007E2749">
        <w:rPr>
          <w:rFonts w:ascii="Garamond" w:eastAsia="Garamond" w:hAnsi="Garamond" w:cs="Garamond"/>
          <w:iCs/>
        </w:rPr>
        <w:t xml:space="preserve"> with respect to some proposition p</w:t>
      </w:r>
      <w:r w:rsidR="006B6A3B" w:rsidRPr="00BF1D12">
        <w:rPr>
          <w:rFonts w:ascii="Garamond" w:eastAsia="Garamond" w:hAnsi="Garamond" w:cs="Garamond"/>
        </w:rPr>
        <w:t>,</w:t>
      </w:r>
      <w:r w:rsidR="00060BDC">
        <w:rPr>
          <w:rFonts w:ascii="Garamond" w:eastAsia="Garamond" w:hAnsi="Garamond" w:cs="Garamond"/>
        </w:rPr>
        <w:t xml:space="preserve"> then R is an </w:t>
      </w:r>
      <w:r w:rsidR="00060BDC" w:rsidRPr="00BE137B">
        <w:rPr>
          <w:rFonts w:ascii="Garamond" w:eastAsia="Garamond" w:hAnsi="Garamond" w:cs="Garamond"/>
        </w:rPr>
        <w:t xml:space="preserve">epistemic </w:t>
      </w:r>
      <w:r w:rsidR="00060BDC" w:rsidRPr="00060BDC">
        <w:rPr>
          <w:rFonts w:ascii="Garamond" w:eastAsia="Garamond" w:hAnsi="Garamond" w:cs="Garamond"/>
        </w:rPr>
        <w:t>reason</w:t>
      </w:r>
      <w:r w:rsidR="00513B8B">
        <w:rPr>
          <w:rFonts w:ascii="Garamond" w:eastAsia="Garamond" w:hAnsi="Garamond" w:cs="Garamond"/>
        </w:rPr>
        <w:t>.</w:t>
      </w:r>
      <w:r w:rsidR="00BE137B" w:rsidRPr="00BF1D12">
        <w:rPr>
          <w:rStyle w:val="FootnoteReference"/>
          <w:rFonts w:ascii="Garamond" w:eastAsia="Garamond" w:hAnsi="Garamond" w:cs="Garamond"/>
        </w:rPr>
        <w:footnoteReference w:id="7"/>
      </w:r>
      <w:r w:rsidR="00060BDC">
        <w:rPr>
          <w:rFonts w:ascii="Garamond" w:eastAsia="Garamond" w:hAnsi="Garamond" w:cs="Garamond"/>
        </w:rPr>
        <w:t xml:space="preserve"> </w:t>
      </w:r>
      <w:r w:rsidR="00513B8B">
        <w:rPr>
          <w:rFonts w:ascii="Garamond" w:eastAsia="Garamond" w:hAnsi="Garamond" w:cs="Garamond"/>
        </w:rPr>
        <w:t>W</w:t>
      </w:r>
      <w:r w:rsidR="00060BDC">
        <w:rPr>
          <w:rFonts w:ascii="Garamond" w:eastAsia="Garamond" w:hAnsi="Garamond" w:cs="Garamond"/>
        </w:rPr>
        <w:t>hereas if</w:t>
      </w:r>
      <w:r w:rsidR="006B6A3B" w:rsidRPr="00BF1D12">
        <w:rPr>
          <w:rFonts w:ascii="Garamond" w:eastAsia="Garamond" w:hAnsi="Garamond" w:cs="Garamond"/>
        </w:rPr>
        <w:t xml:space="preserve"> R is part of what explains why </w:t>
      </w:r>
      <w:proofErr w:type="spellStart"/>
      <w:r w:rsidR="006B6A3B" w:rsidRPr="00BF1D12">
        <w:rPr>
          <w:rFonts w:ascii="Times New Roman" w:eastAsia="Times New Roman" w:hAnsi="Times New Roman" w:cs="Times New Roman"/>
        </w:rPr>
        <w:t>ϕ</w:t>
      </w:r>
      <w:r w:rsidR="006B6A3B" w:rsidRPr="00BF1D12">
        <w:rPr>
          <w:rFonts w:ascii="Garamond" w:eastAsia="Garamond" w:hAnsi="Garamond" w:cs="Garamond"/>
        </w:rPr>
        <w:t>ing</w:t>
      </w:r>
      <w:proofErr w:type="spellEnd"/>
      <w:r w:rsidR="006B6A3B" w:rsidRPr="00BF1D12">
        <w:rPr>
          <w:rFonts w:ascii="Garamond" w:eastAsia="Garamond" w:hAnsi="Garamond" w:cs="Garamond"/>
        </w:rPr>
        <w:t xml:space="preserve"> promotes the satisfaction of </w:t>
      </w:r>
      <w:r w:rsidR="00B86EE1">
        <w:rPr>
          <w:rFonts w:ascii="Garamond" w:eastAsia="Garamond" w:hAnsi="Garamond" w:cs="Garamond"/>
        </w:rPr>
        <w:t>any of S’s other desires</w:t>
      </w:r>
      <w:r w:rsidR="00060BDC">
        <w:rPr>
          <w:rFonts w:ascii="Garamond" w:eastAsia="Garamond" w:hAnsi="Garamond" w:cs="Garamond"/>
        </w:rPr>
        <w:t xml:space="preserve">, then </w:t>
      </w:r>
      <w:r w:rsidR="00060BDC" w:rsidRPr="00BF1D12">
        <w:rPr>
          <w:rFonts w:ascii="Garamond" w:eastAsia="Garamond,Times New Roman" w:hAnsi="Garamond" w:cs="Garamond,Times New Roman"/>
        </w:rPr>
        <w:t>R is a</w:t>
      </w:r>
      <w:r w:rsidR="00060BDC" w:rsidRPr="00BF1D12">
        <w:rPr>
          <w:rFonts w:ascii="Garamond" w:eastAsia="Garamond" w:hAnsi="Garamond" w:cs="Garamond"/>
        </w:rPr>
        <w:t xml:space="preserve"> </w:t>
      </w:r>
      <w:r w:rsidR="00060BDC" w:rsidRPr="00BE137B">
        <w:rPr>
          <w:rFonts w:ascii="Garamond" w:eastAsia="Garamond" w:hAnsi="Garamond" w:cs="Garamond"/>
          <w:iCs/>
        </w:rPr>
        <w:t xml:space="preserve">practical </w:t>
      </w:r>
      <w:r w:rsidR="00060BDC" w:rsidRPr="00BE137B">
        <w:rPr>
          <w:rFonts w:ascii="Garamond" w:eastAsia="Garamond" w:hAnsi="Garamond" w:cs="Garamond"/>
        </w:rPr>
        <w:t>r</w:t>
      </w:r>
      <w:r w:rsidR="00060BDC" w:rsidRPr="00BF1D12">
        <w:rPr>
          <w:rFonts w:ascii="Garamond" w:eastAsia="Garamond" w:hAnsi="Garamond" w:cs="Garamond"/>
        </w:rPr>
        <w:t>eason</w:t>
      </w:r>
      <w:r w:rsidR="006B6A3B" w:rsidRPr="00BF1D12">
        <w:rPr>
          <w:rFonts w:ascii="Garamond" w:eastAsia="Garamond" w:hAnsi="Garamond" w:cs="Garamond"/>
        </w:rPr>
        <w:t xml:space="preserve">. </w:t>
      </w:r>
      <w:r w:rsidR="005C4B2D">
        <w:rPr>
          <w:rFonts w:ascii="Garamond" w:eastAsia="Garamond" w:hAnsi="Garamond" w:cs="Garamond"/>
        </w:rPr>
        <w:t xml:space="preserve">I call this the </w:t>
      </w:r>
      <w:r w:rsidR="005C4B2D">
        <w:rPr>
          <w:rFonts w:ascii="Garamond" w:eastAsia="Garamond" w:hAnsi="Garamond" w:cs="Garamond"/>
          <w:i/>
        </w:rPr>
        <w:t>Different Desire View.</w:t>
      </w:r>
    </w:p>
    <w:p w14:paraId="3561E36E" w14:textId="003FF4F0" w:rsidR="00417B0C" w:rsidRPr="00BF1D12" w:rsidRDefault="008B10E8" w:rsidP="001E6661">
      <w:pPr>
        <w:spacing w:line="480" w:lineRule="auto"/>
        <w:ind w:firstLine="720"/>
        <w:contextualSpacing/>
        <w:jc w:val="both"/>
        <w:rPr>
          <w:rFonts w:ascii="Garamond" w:hAnsi="Garamond"/>
        </w:rPr>
      </w:pPr>
      <w:r>
        <w:rPr>
          <w:rFonts w:ascii="Garamond" w:eastAsia="Garamond" w:hAnsi="Garamond" w:cs="Garamond"/>
        </w:rPr>
        <w:t xml:space="preserve">Unlike the </w:t>
      </w:r>
      <w:r w:rsidR="003547A0">
        <w:rPr>
          <w:rFonts w:ascii="Garamond" w:eastAsia="Garamond" w:hAnsi="Garamond" w:cs="Garamond"/>
        </w:rPr>
        <w:t>Different Objects View, t</w:t>
      </w:r>
      <w:r w:rsidR="005C4B2D">
        <w:rPr>
          <w:rFonts w:ascii="Garamond" w:eastAsia="Garamond" w:hAnsi="Garamond" w:cs="Garamond"/>
        </w:rPr>
        <w:t>he Different Desire View</w:t>
      </w:r>
      <w:r w:rsidR="2DB88680" w:rsidRPr="00BF1D12">
        <w:rPr>
          <w:rFonts w:ascii="Garamond" w:eastAsia="Garamond" w:hAnsi="Garamond" w:cs="Garamond"/>
        </w:rPr>
        <w:t xml:space="preserve"> </w:t>
      </w:r>
      <w:r w:rsidR="00966AC0">
        <w:rPr>
          <w:rFonts w:ascii="Garamond" w:eastAsia="Garamond" w:hAnsi="Garamond" w:cs="Garamond"/>
        </w:rPr>
        <w:t>allows</w:t>
      </w:r>
      <w:r w:rsidR="2DB88680" w:rsidRPr="00BF1D12">
        <w:rPr>
          <w:rFonts w:ascii="Garamond" w:eastAsia="Garamond" w:hAnsi="Garamond" w:cs="Garamond"/>
        </w:rPr>
        <w:t xml:space="preserve"> that there </w:t>
      </w:r>
      <w:r w:rsidR="00966AC0">
        <w:rPr>
          <w:rFonts w:ascii="Garamond" w:eastAsia="Garamond" w:hAnsi="Garamond" w:cs="Garamond"/>
        </w:rPr>
        <w:t>can be</w:t>
      </w:r>
      <w:r w:rsidR="2DB88680" w:rsidRPr="00BF1D12">
        <w:rPr>
          <w:rFonts w:ascii="Garamond" w:eastAsia="Garamond" w:hAnsi="Garamond" w:cs="Garamond"/>
        </w:rPr>
        <w:t xml:space="preserve"> </w:t>
      </w:r>
      <w:r w:rsidR="00035CBD">
        <w:rPr>
          <w:rFonts w:ascii="Garamond" w:eastAsia="Garamond" w:hAnsi="Garamond" w:cs="Garamond"/>
        </w:rPr>
        <w:t xml:space="preserve">both </w:t>
      </w:r>
      <w:r w:rsidR="2DB88680" w:rsidRPr="00BF1D12">
        <w:rPr>
          <w:rFonts w:ascii="Garamond" w:eastAsia="Garamond" w:hAnsi="Garamond" w:cs="Garamond"/>
        </w:rPr>
        <w:t>practical and epistemic reasons for</w:t>
      </w:r>
      <w:r w:rsidR="00966AC0">
        <w:rPr>
          <w:rFonts w:ascii="Garamond" w:eastAsia="Garamond" w:hAnsi="Garamond" w:cs="Garamond"/>
        </w:rPr>
        <w:t xml:space="preserve"> </w:t>
      </w:r>
      <w:r w:rsidR="2DB88680" w:rsidRPr="00BF1D12">
        <w:rPr>
          <w:rFonts w:ascii="Garamond" w:eastAsia="Garamond" w:hAnsi="Garamond" w:cs="Garamond"/>
        </w:rPr>
        <w:t>action</w:t>
      </w:r>
      <w:r w:rsidR="00966AC0">
        <w:rPr>
          <w:rFonts w:ascii="Garamond" w:eastAsia="Garamond" w:hAnsi="Garamond" w:cs="Garamond"/>
        </w:rPr>
        <w:t>s, doxastic attitudes, and non-doxastic attitudes.</w:t>
      </w:r>
      <w:r w:rsidR="003547A0">
        <w:rPr>
          <w:rFonts w:ascii="Garamond" w:eastAsia="Garamond" w:hAnsi="Garamond" w:cs="Garamond"/>
        </w:rPr>
        <w:t xml:space="preserve"> </w:t>
      </w:r>
      <w:r w:rsidR="00035CBD">
        <w:rPr>
          <w:rFonts w:ascii="Garamond" w:eastAsia="Garamond" w:hAnsi="Garamond" w:cs="Garamond"/>
        </w:rPr>
        <w:t>I</w:t>
      </w:r>
      <w:r w:rsidR="005C4B2D">
        <w:rPr>
          <w:rFonts w:ascii="Garamond" w:eastAsia="Garamond" w:hAnsi="Garamond" w:cs="Garamond"/>
        </w:rPr>
        <w:t xml:space="preserve">f </w:t>
      </w:r>
      <w:r w:rsidR="005C4B2D" w:rsidRPr="00BF1D12">
        <w:rPr>
          <w:rFonts w:ascii="Garamond" w:eastAsia="Garamond" w:hAnsi="Garamond" w:cs="Garamond"/>
        </w:rPr>
        <w:t xml:space="preserve">believing p would </w:t>
      </w:r>
      <w:r w:rsidR="005C4B2D">
        <w:rPr>
          <w:rFonts w:ascii="Garamond" w:eastAsia="Garamond" w:hAnsi="Garamond" w:cs="Garamond"/>
        </w:rPr>
        <w:t>make one happier, the Different Desire View implies that this is a</w:t>
      </w:r>
      <w:r w:rsidR="003547A0">
        <w:rPr>
          <w:rFonts w:ascii="Garamond" w:eastAsia="Garamond" w:hAnsi="Garamond" w:cs="Garamond"/>
        </w:rPr>
        <w:t xml:space="preserve"> practical reason</w:t>
      </w:r>
      <w:r w:rsidR="005C4B2D" w:rsidRPr="00BF1D12">
        <w:rPr>
          <w:rFonts w:ascii="Garamond" w:eastAsia="Garamond" w:hAnsi="Garamond" w:cs="Garamond"/>
        </w:rPr>
        <w:t xml:space="preserve"> for one to </w:t>
      </w:r>
      <w:r w:rsidR="005C4B2D" w:rsidRPr="00BF1D12">
        <w:rPr>
          <w:rFonts w:ascii="Garamond" w:eastAsia="Garamond" w:hAnsi="Garamond" w:cs="Garamond"/>
        </w:rPr>
        <w:lastRenderedPageBreak/>
        <w:t>believe p</w:t>
      </w:r>
      <w:r w:rsidR="005C4B2D">
        <w:rPr>
          <w:rFonts w:ascii="Garamond" w:eastAsia="Garamond" w:hAnsi="Garamond" w:cs="Garamond"/>
        </w:rPr>
        <w:t xml:space="preserve">, </w:t>
      </w:r>
      <w:r w:rsidR="00513B8B">
        <w:rPr>
          <w:rFonts w:ascii="Garamond" w:eastAsia="Garamond" w:hAnsi="Garamond" w:cs="Garamond"/>
        </w:rPr>
        <w:t>if</w:t>
      </w:r>
      <w:r w:rsidR="005C4B2D">
        <w:rPr>
          <w:rFonts w:ascii="Garamond" w:eastAsia="Garamond" w:hAnsi="Garamond" w:cs="Garamond"/>
        </w:rPr>
        <w:t xml:space="preserve"> one desires to be happy</w:t>
      </w:r>
      <w:r w:rsidR="005C4B2D" w:rsidRPr="00BF1D12">
        <w:rPr>
          <w:rFonts w:ascii="Garamond" w:eastAsia="Garamond" w:hAnsi="Garamond" w:cs="Garamond"/>
        </w:rPr>
        <w:t xml:space="preserve">. </w:t>
      </w:r>
      <w:r w:rsidR="005C4B2D">
        <w:rPr>
          <w:rFonts w:ascii="Garamond" w:eastAsia="Garamond" w:hAnsi="Garamond" w:cs="Garamond"/>
        </w:rPr>
        <w:t>And i</w:t>
      </w:r>
      <w:r w:rsidR="00D25653">
        <w:rPr>
          <w:rFonts w:ascii="Garamond" w:eastAsia="Garamond" w:hAnsi="Garamond" w:cs="Garamond"/>
        </w:rPr>
        <w:t>f</w:t>
      </w:r>
      <w:r w:rsidR="2DB88680" w:rsidRPr="00BF1D12">
        <w:rPr>
          <w:rFonts w:ascii="Garamond" w:eastAsia="Garamond" w:hAnsi="Garamond" w:cs="Garamond"/>
        </w:rPr>
        <w:t xml:space="preserve"> gathering more evidence </w:t>
      </w:r>
      <w:r w:rsidR="005C4B2D">
        <w:rPr>
          <w:rFonts w:ascii="Garamond" w:eastAsia="Garamond" w:hAnsi="Garamond" w:cs="Garamond"/>
        </w:rPr>
        <w:t>about</w:t>
      </w:r>
      <w:r w:rsidR="2DB88680" w:rsidRPr="00BF1D12">
        <w:rPr>
          <w:rFonts w:ascii="Garamond" w:eastAsia="Garamond" w:hAnsi="Garamond" w:cs="Garamond"/>
        </w:rPr>
        <w:t xml:space="preserve"> whether p would help satisfy one’s desire to believe the truth and avoid </w:t>
      </w:r>
      <w:r w:rsidR="005C4B2D">
        <w:rPr>
          <w:rFonts w:ascii="Garamond" w:eastAsia="Garamond" w:hAnsi="Garamond" w:cs="Garamond"/>
        </w:rPr>
        <w:t>error</w:t>
      </w:r>
      <w:r w:rsidR="2DB88680" w:rsidRPr="00BF1D12">
        <w:rPr>
          <w:rFonts w:ascii="Garamond" w:eastAsia="Garamond" w:hAnsi="Garamond" w:cs="Garamond"/>
        </w:rPr>
        <w:t xml:space="preserve">, then </w:t>
      </w:r>
      <w:r w:rsidR="005C4B2D">
        <w:rPr>
          <w:rFonts w:ascii="Garamond" w:eastAsia="Garamond" w:hAnsi="Garamond" w:cs="Garamond"/>
        </w:rPr>
        <w:t xml:space="preserve">the Different Desire View implies that one has an epistemic reason to </w:t>
      </w:r>
      <w:r w:rsidR="00513B8B">
        <w:rPr>
          <w:rFonts w:ascii="Garamond" w:eastAsia="Garamond" w:hAnsi="Garamond" w:cs="Garamond"/>
        </w:rPr>
        <w:t>desire and gather</w:t>
      </w:r>
      <w:r w:rsidR="00966AC0">
        <w:rPr>
          <w:rFonts w:ascii="Garamond" w:eastAsia="Garamond" w:hAnsi="Garamond" w:cs="Garamond"/>
        </w:rPr>
        <w:t xml:space="preserve"> </w:t>
      </w:r>
      <w:r w:rsidR="003547A0">
        <w:rPr>
          <w:rFonts w:ascii="Garamond" w:eastAsia="Garamond" w:hAnsi="Garamond" w:cs="Garamond"/>
        </w:rPr>
        <w:t>more evidence</w:t>
      </w:r>
      <w:r w:rsidR="2DB88680" w:rsidRPr="00BF1D12">
        <w:rPr>
          <w:rFonts w:ascii="Garamond" w:eastAsia="Garamond" w:hAnsi="Garamond" w:cs="Garamond"/>
        </w:rPr>
        <w:t>.</w:t>
      </w:r>
    </w:p>
    <w:p w14:paraId="201478B6" w14:textId="4A306787" w:rsidR="002B2EB6" w:rsidRDefault="00121EEB" w:rsidP="00A27C9A">
      <w:pPr>
        <w:spacing w:line="480" w:lineRule="auto"/>
        <w:ind w:firstLine="720"/>
        <w:contextualSpacing/>
        <w:jc w:val="both"/>
        <w:rPr>
          <w:rFonts w:ascii="Garamond" w:eastAsia="Garamond" w:hAnsi="Garamond" w:cs="Garamond"/>
        </w:rPr>
      </w:pPr>
      <w:r>
        <w:rPr>
          <w:rFonts w:ascii="Garamond" w:eastAsia="Garamond" w:hAnsi="Garamond" w:cs="Garamond"/>
        </w:rPr>
        <w:t>Whether</w:t>
      </w:r>
      <w:r w:rsidR="00513B8B">
        <w:rPr>
          <w:rFonts w:ascii="Garamond" w:eastAsia="Garamond" w:hAnsi="Garamond" w:cs="Garamond"/>
        </w:rPr>
        <w:t xml:space="preserve"> the</w:t>
      </w:r>
      <w:r w:rsidR="00417B0C" w:rsidRPr="00BF1D12">
        <w:rPr>
          <w:rFonts w:ascii="Garamond" w:eastAsia="Garamond" w:hAnsi="Garamond" w:cs="Garamond"/>
        </w:rPr>
        <w:t xml:space="preserve"> </w:t>
      </w:r>
      <w:r w:rsidR="0077528A" w:rsidRPr="00BF1D12">
        <w:rPr>
          <w:rFonts w:ascii="Garamond" w:eastAsia="Garamond" w:hAnsi="Garamond" w:cs="Garamond"/>
        </w:rPr>
        <w:t>Different Desire View</w:t>
      </w:r>
      <w:r w:rsidR="00417B0C" w:rsidRPr="00BF1D12">
        <w:rPr>
          <w:rFonts w:ascii="Garamond" w:eastAsia="Garamond" w:hAnsi="Garamond" w:cs="Garamond"/>
        </w:rPr>
        <w:t xml:space="preserve"> </w:t>
      </w:r>
      <w:r w:rsidR="00EE2B83" w:rsidRPr="00BF1D12">
        <w:rPr>
          <w:rFonts w:ascii="Garamond" w:eastAsia="Garamond" w:hAnsi="Garamond" w:cs="Garamond"/>
        </w:rPr>
        <w:t xml:space="preserve">can provide </w:t>
      </w:r>
      <w:r w:rsidR="00417B0C" w:rsidRPr="00BF1D12">
        <w:rPr>
          <w:rFonts w:ascii="Garamond" w:eastAsia="Garamond" w:hAnsi="Garamond" w:cs="Garamond"/>
        </w:rPr>
        <w:t xml:space="preserve">an </w:t>
      </w:r>
      <w:r w:rsidR="008E432F">
        <w:rPr>
          <w:rFonts w:ascii="Garamond" w:eastAsia="Garamond" w:hAnsi="Garamond" w:cs="Garamond"/>
        </w:rPr>
        <w:t>extensionally</w:t>
      </w:r>
      <w:r w:rsidR="0059066B" w:rsidRPr="00BF1D12">
        <w:rPr>
          <w:rFonts w:ascii="Garamond" w:eastAsia="Garamond" w:hAnsi="Garamond" w:cs="Garamond"/>
        </w:rPr>
        <w:t xml:space="preserve"> adequate</w:t>
      </w:r>
      <w:r w:rsidR="00417B0C" w:rsidRPr="00BF1D12">
        <w:rPr>
          <w:rFonts w:ascii="Garamond" w:eastAsia="Garamond" w:hAnsi="Garamond" w:cs="Garamond"/>
        </w:rPr>
        <w:t xml:space="preserve"> account of </w:t>
      </w:r>
      <w:r w:rsidR="00C343C7">
        <w:rPr>
          <w:rFonts w:ascii="Garamond" w:eastAsia="Garamond" w:hAnsi="Garamond" w:cs="Garamond"/>
        </w:rPr>
        <w:t xml:space="preserve">both </w:t>
      </w:r>
      <w:r w:rsidR="00417B0C" w:rsidRPr="00BF1D12">
        <w:rPr>
          <w:rFonts w:ascii="Garamond" w:eastAsia="Garamond" w:hAnsi="Garamond" w:cs="Garamond"/>
        </w:rPr>
        <w:t xml:space="preserve">epistemic </w:t>
      </w:r>
      <w:r w:rsidR="005D54E8">
        <w:rPr>
          <w:rFonts w:ascii="Garamond" w:eastAsia="Garamond" w:hAnsi="Garamond" w:cs="Garamond"/>
        </w:rPr>
        <w:t xml:space="preserve">and practical </w:t>
      </w:r>
      <w:r w:rsidR="00417B0C" w:rsidRPr="00BF1D12">
        <w:rPr>
          <w:rFonts w:ascii="Garamond" w:eastAsia="Garamond" w:hAnsi="Garamond" w:cs="Garamond"/>
        </w:rPr>
        <w:t>reasons</w:t>
      </w:r>
      <w:r>
        <w:rPr>
          <w:rFonts w:ascii="Garamond" w:eastAsia="Garamond" w:hAnsi="Garamond" w:cs="Garamond"/>
        </w:rPr>
        <w:t xml:space="preserve"> has already received </w:t>
      </w:r>
      <w:r w:rsidR="00AF346A">
        <w:rPr>
          <w:rFonts w:ascii="Garamond" w:eastAsia="Garamond" w:hAnsi="Garamond" w:cs="Garamond"/>
        </w:rPr>
        <w:t>lots</w:t>
      </w:r>
      <w:r>
        <w:rPr>
          <w:rFonts w:ascii="Garamond" w:eastAsia="Garamond" w:hAnsi="Garamond" w:cs="Garamond"/>
        </w:rPr>
        <w:t xml:space="preserve"> of attention </w:t>
      </w:r>
      <w:r w:rsidR="00513B8B">
        <w:rPr>
          <w:rFonts w:ascii="Garamond" w:eastAsia="Garamond" w:hAnsi="Garamond" w:cs="Garamond"/>
        </w:rPr>
        <w:t>[</w:t>
      </w:r>
      <w:r w:rsidR="00C343C7" w:rsidRPr="00C343C7">
        <w:rPr>
          <w:rFonts w:ascii="Garamond" w:eastAsia="Garamond" w:hAnsi="Garamond" w:cs="Garamond"/>
        </w:rPr>
        <w:t>Foley 1987</w:t>
      </w:r>
      <w:r w:rsidR="00513B8B">
        <w:rPr>
          <w:rFonts w:ascii="Garamond" w:eastAsia="Garamond" w:hAnsi="Garamond" w:cs="Garamond"/>
        </w:rPr>
        <w:t>;</w:t>
      </w:r>
      <w:r w:rsidR="00C343C7" w:rsidRPr="00C343C7">
        <w:rPr>
          <w:rFonts w:ascii="Garamond" w:eastAsia="Garamond" w:hAnsi="Garamond" w:cs="Garamond"/>
        </w:rPr>
        <w:t xml:space="preserve"> </w:t>
      </w:r>
      <w:proofErr w:type="spellStart"/>
      <w:r w:rsidR="00C343C7" w:rsidRPr="00C343C7">
        <w:rPr>
          <w:rFonts w:ascii="Garamond" w:eastAsia="Garamond" w:hAnsi="Garamond" w:cs="Garamond"/>
        </w:rPr>
        <w:t>Fumerton</w:t>
      </w:r>
      <w:proofErr w:type="spellEnd"/>
      <w:r w:rsidR="00C343C7" w:rsidRPr="00C343C7">
        <w:rPr>
          <w:rFonts w:ascii="Garamond" w:eastAsia="Garamond" w:hAnsi="Garamond" w:cs="Garamond"/>
        </w:rPr>
        <w:t xml:space="preserve"> 2001</w:t>
      </w:r>
      <w:r w:rsidR="00513B8B">
        <w:rPr>
          <w:rFonts w:ascii="Garamond" w:eastAsia="Garamond" w:hAnsi="Garamond" w:cs="Garamond"/>
        </w:rPr>
        <w:t>;</w:t>
      </w:r>
      <w:r w:rsidR="00C343C7" w:rsidRPr="00C343C7">
        <w:rPr>
          <w:rFonts w:ascii="Garamond" w:eastAsia="Garamond" w:hAnsi="Garamond" w:cs="Garamond"/>
        </w:rPr>
        <w:t xml:space="preserve"> Kelly 2003</w:t>
      </w:r>
      <w:r w:rsidR="00513B8B">
        <w:rPr>
          <w:rFonts w:ascii="Garamond" w:eastAsia="Garamond" w:hAnsi="Garamond" w:cs="Garamond"/>
        </w:rPr>
        <w:t>;</w:t>
      </w:r>
      <w:r w:rsidR="00C343C7" w:rsidRPr="00C343C7">
        <w:rPr>
          <w:rFonts w:ascii="Garamond" w:eastAsia="Garamond" w:hAnsi="Garamond" w:cs="Garamond"/>
        </w:rPr>
        <w:t xml:space="preserve"> </w:t>
      </w:r>
      <w:proofErr w:type="spellStart"/>
      <w:r w:rsidR="00C343C7" w:rsidRPr="00C343C7">
        <w:rPr>
          <w:rFonts w:ascii="Garamond" w:eastAsia="Garamond" w:hAnsi="Garamond" w:cs="Garamond"/>
        </w:rPr>
        <w:t>Leite</w:t>
      </w:r>
      <w:proofErr w:type="spellEnd"/>
      <w:r w:rsidR="00C343C7" w:rsidRPr="00C343C7">
        <w:rPr>
          <w:rFonts w:ascii="Garamond" w:eastAsia="Garamond" w:hAnsi="Garamond" w:cs="Garamond"/>
        </w:rPr>
        <w:t xml:space="preserve"> 2007</w:t>
      </w:r>
      <w:r w:rsidR="00513B8B">
        <w:rPr>
          <w:rFonts w:ascii="Garamond" w:eastAsia="Garamond" w:hAnsi="Garamond" w:cs="Garamond"/>
        </w:rPr>
        <w:t>;</w:t>
      </w:r>
      <w:r w:rsidR="00C343C7" w:rsidRPr="00C343C7">
        <w:rPr>
          <w:rFonts w:ascii="Garamond" w:eastAsia="Garamond" w:hAnsi="Garamond" w:cs="Garamond"/>
        </w:rPr>
        <w:t xml:space="preserve"> </w:t>
      </w:r>
      <w:r w:rsidR="00513B8B" w:rsidRPr="00C343C7">
        <w:rPr>
          <w:rFonts w:ascii="Garamond" w:eastAsia="Garamond" w:hAnsi="Garamond" w:cs="Garamond"/>
        </w:rPr>
        <w:t>Schroeder 2007</w:t>
      </w:r>
      <w:r w:rsidR="00513B8B">
        <w:rPr>
          <w:rFonts w:ascii="Garamond" w:eastAsia="Garamond" w:hAnsi="Garamond" w:cs="Garamond"/>
        </w:rPr>
        <w:t xml:space="preserve">; </w:t>
      </w:r>
      <w:proofErr w:type="spellStart"/>
      <w:r w:rsidR="00513B8B">
        <w:rPr>
          <w:rFonts w:ascii="Garamond" w:eastAsia="Garamond" w:hAnsi="Garamond" w:cs="Garamond"/>
        </w:rPr>
        <w:t>Parfit</w:t>
      </w:r>
      <w:proofErr w:type="spellEnd"/>
      <w:r w:rsidR="00513B8B">
        <w:rPr>
          <w:rFonts w:ascii="Garamond" w:eastAsia="Garamond" w:hAnsi="Garamond" w:cs="Garamond"/>
        </w:rPr>
        <w:t xml:space="preserve"> 2011; </w:t>
      </w:r>
      <w:r w:rsidR="00513B8B" w:rsidRPr="00C343C7">
        <w:rPr>
          <w:rFonts w:ascii="Garamond" w:eastAsia="Garamond" w:hAnsi="Garamond" w:cs="Garamond"/>
        </w:rPr>
        <w:t>Berker 2013</w:t>
      </w:r>
      <w:r w:rsidR="00513B8B">
        <w:rPr>
          <w:rFonts w:ascii="Garamond" w:eastAsia="Garamond" w:hAnsi="Garamond" w:cs="Garamond"/>
        </w:rPr>
        <w:t>;</w:t>
      </w:r>
      <w:r w:rsidR="00513B8B" w:rsidRPr="00C343C7">
        <w:rPr>
          <w:rFonts w:ascii="Garamond" w:eastAsia="Garamond" w:hAnsi="Garamond" w:cs="Garamond"/>
        </w:rPr>
        <w:t xml:space="preserve"> </w:t>
      </w:r>
      <w:proofErr w:type="spellStart"/>
      <w:r w:rsidR="00C343C7" w:rsidRPr="00C343C7">
        <w:rPr>
          <w:rFonts w:ascii="Garamond" w:eastAsia="Garamond" w:hAnsi="Garamond" w:cs="Garamond"/>
        </w:rPr>
        <w:t>Rinard</w:t>
      </w:r>
      <w:proofErr w:type="spellEnd"/>
      <w:r w:rsidR="00513B8B">
        <w:rPr>
          <w:rFonts w:ascii="Garamond" w:eastAsia="Garamond" w:hAnsi="Garamond" w:cs="Garamond"/>
        </w:rPr>
        <w:t xml:space="preserve"> </w:t>
      </w:r>
      <w:r w:rsidR="00C343C7" w:rsidRPr="00C343C7">
        <w:rPr>
          <w:rFonts w:ascii="Garamond" w:eastAsia="Garamond" w:hAnsi="Garamond" w:cs="Garamond"/>
        </w:rPr>
        <w:t>201</w:t>
      </w:r>
      <w:r w:rsidR="00E161E8">
        <w:rPr>
          <w:rFonts w:ascii="Garamond" w:eastAsia="Garamond" w:hAnsi="Garamond" w:cs="Garamond"/>
        </w:rPr>
        <w:t>7</w:t>
      </w:r>
      <w:r w:rsidR="00C343C7" w:rsidRPr="00C343C7">
        <w:rPr>
          <w:rFonts w:ascii="Garamond" w:eastAsia="Garamond" w:hAnsi="Garamond" w:cs="Garamond"/>
        </w:rPr>
        <w:t>]</w:t>
      </w:r>
      <w:r w:rsidR="00512542">
        <w:rPr>
          <w:rFonts w:ascii="Garamond" w:eastAsia="Garamond" w:hAnsi="Garamond" w:cs="Garamond"/>
        </w:rPr>
        <w:t>.</w:t>
      </w:r>
      <w:r w:rsidR="004800BF" w:rsidRPr="00BF1D12">
        <w:rPr>
          <w:rFonts w:ascii="Garamond" w:eastAsia="Garamond" w:hAnsi="Garamond" w:cs="Garamond"/>
        </w:rPr>
        <w:t xml:space="preserve"> </w:t>
      </w:r>
      <w:r w:rsidR="00AF346A">
        <w:rPr>
          <w:rFonts w:ascii="Garamond" w:eastAsia="Garamond" w:hAnsi="Garamond" w:cs="Garamond"/>
        </w:rPr>
        <w:t>So, let’s set this issue aside, and simply ask</w:t>
      </w:r>
      <w:r w:rsidR="00C343C7">
        <w:rPr>
          <w:rFonts w:ascii="Garamond" w:eastAsia="Garamond" w:hAnsi="Garamond" w:cs="Garamond"/>
        </w:rPr>
        <w:t xml:space="preserve"> </w:t>
      </w:r>
      <w:r w:rsidR="00AF346A">
        <w:rPr>
          <w:rFonts w:ascii="Garamond" w:eastAsia="Garamond" w:hAnsi="Garamond" w:cs="Garamond"/>
        </w:rPr>
        <w:t>how does the</w:t>
      </w:r>
      <w:r w:rsidR="000700B3">
        <w:rPr>
          <w:rFonts w:ascii="Garamond" w:eastAsia="Garamond" w:hAnsi="Garamond" w:cs="Garamond"/>
        </w:rPr>
        <w:t xml:space="preserve"> Different Desire View</w:t>
      </w:r>
      <w:r w:rsidR="00513B8B">
        <w:rPr>
          <w:rFonts w:ascii="Garamond" w:eastAsia="Garamond" w:hAnsi="Garamond" w:cs="Garamond"/>
        </w:rPr>
        <w:t xml:space="preserve"> </w:t>
      </w:r>
      <w:r w:rsidR="00AF346A">
        <w:rPr>
          <w:rFonts w:ascii="Garamond" w:eastAsia="Garamond" w:hAnsi="Garamond" w:cs="Garamond"/>
        </w:rPr>
        <w:t>fare with respect to</w:t>
      </w:r>
      <w:r w:rsidR="00513B8B">
        <w:rPr>
          <w:rFonts w:ascii="Garamond" w:eastAsia="Garamond" w:hAnsi="Garamond" w:cs="Garamond"/>
        </w:rPr>
        <w:t xml:space="preserve"> </w:t>
      </w:r>
      <w:r w:rsidR="00AF346A">
        <w:rPr>
          <w:rFonts w:ascii="Garamond" w:eastAsia="Garamond" w:hAnsi="Garamond" w:cs="Garamond"/>
        </w:rPr>
        <w:t>our</w:t>
      </w:r>
      <w:r w:rsidR="00513B8B">
        <w:rPr>
          <w:rFonts w:ascii="Garamond" w:eastAsia="Garamond" w:hAnsi="Garamond" w:cs="Garamond"/>
        </w:rPr>
        <w:t xml:space="preserve"> </w:t>
      </w:r>
      <w:r w:rsidR="00C343C7">
        <w:rPr>
          <w:rFonts w:ascii="Garamond" w:eastAsia="Garamond" w:hAnsi="Garamond" w:cs="Garamond"/>
        </w:rPr>
        <w:t>desiderata</w:t>
      </w:r>
      <w:r w:rsidR="00AF346A">
        <w:rPr>
          <w:rFonts w:ascii="Garamond" w:eastAsia="Garamond" w:hAnsi="Garamond" w:cs="Garamond"/>
        </w:rPr>
        <w:t>?</w:t>
      </w:r>
    </w:p>
    <w:p w14:paraId="50D859BE" w14:textId="3C64E0DB" w:rsidR="00417B0C" w:rsidRPr="00BF1D12" w:rsidRDefault="00AF346A" w:rsidP="00A27C9A">
      <w:pPr>
        <w:spacing w:line="480" w:lineRule="auto"/>
        <w:ind w:firstLine="720"/>
        <w:contextualSpacing/>
        <w:jc w:val="both"/>
        <w:rPr>
          <w:rFonts w:ascii="Garamond" w:hAnsi="Garamond"/>
        </w:rPr>
      </w:pPr>
      <w:r>
        <w:rPr>
          <w:rFonts w:ascii="Garamond" w:eastAsia="Garamond" w:hAnsi="Garamond" w:cs="Garamond"/>
        </w:rPr>
        <w:t>This view</w:t>
      </w:r>
      <w:r w:rsidR="004800BF" w:rsidRPr="00BF1D12">
        <w:rPr>
          <w:rFonts w:ascii="Garamond" w:eastAsia="Garamond" w:hAnsi="Garamond" w:cs="Garamond"/>
        </w:rPr>
        <w:t xml:space="preserve"> </w:t>
      </w:r>
      <w:r w:rsidR="002B2EB6">
        <w:rPr>
          <w:rFonts w:ascii="Garamond" w:eastAsia="Garamond" w:hAnsi="Garamond" w:cs="Garamond"/>
        </w:rPr>
        <w:t>offers the same explanation as the Different Objects View regarding</w:t>
      </w:r>
      <w:r w:rsidR="003547A0">
        <w:rPr>
          <w:rFonts w:ascii="Garamond" w:eastAsia="Garamond" w:hAnsi="Garamond" w:cs="Garamond"/>
        </w:rPr>
        <w:t xml:space="preserve"> what </w:t>
      </w:r>
      <w:r w:rsidR="004800BF" w:rsidRPr="00BF1D12">
        <w:rPr>
          <w:rFonts w:ascii="Garamond" w:eastAsia="Garamond" w:hAnsi="Garamond" w:cs="Garamond"/>
        </w:rPr>
        <w:t xml:space="preserve">epistemic and practical reasons </w:t>
      </w:r>
      <w:r w:rsidR="003547A0">
        <w:rPr>
          <w:rFonts w:ascii="Garamond" w:eastAsia="Garamond" w:hAnsi="Garamond" w:cs="Garamond"/>
        </w:rPr>
        <w:t>have in common that makes them</w:t>
      </w:r>
      <w:r w:rsidR="004800BF" w:rsidRPr="00BF1D12">
        <w:rPr>
          <w:rFonts w:ascii="Garamond" w:eastAsia="Garamond" w:hAnsi="Garamond" w:cs="Garamond"/>
        </w:rPr>
        <w:t xml:space="preserve"> both normative reasons</w:t>
      </w:r>
      <w:r w:rsidR="003547A0">
        <w:rPr>
          <w:rFonts w:ascii="Garamond" w:eastAsia="Garamond" w:hAnsi="Garamond" w:cs="Garamond"/>
        </w:rPr>
        <w:t>:</w:t>
      </w:r>
      <w:r w:rsidR="004800BF" w:rsidRPr="00BF1D12">
        <w:rPr>
          <w:rFonts w:ascii="Garamond" w:eastAsia="Garamond" w:hAnsi="Garamond" w:cs="Garamond"/>
        </w:rPr>
        <w:t xml:space="preserve"> they are both facts </w:t>
      </w:r>
      <w:r w:rsidR="00513B8B">
        <w:rPr>
          <w:rFonts w:ascii="Garamond" w:eastAsia="Garamond" w:hAnsi="Garamond" w:cs="Garamond"/>
        </w:rPr>
        <w:t xml:space="preserve">that </w:t>
      </w:r>
      <w:r w:rsidR="00035CBD">
        <w:rPr>
          <w:rFonts w:ascii="Garamond" w:eastAsia="Garamond" w:hAnsi="Garamond" w:cs="Garamond"/>
        </w:rPr>
        <w:t>bear</w:t>
      </w:r>
      <w:r w:rsidR="004800BF" w:rsidRPr="00BF1D12">
        <w:rPr>
          <w:rFonts w:ascii="Garamond" w:eastAsia="Garamond" w:hAnsi="Garamond" w:cs="Garamond"/>
        </w:rPr>
        <w:t xml:space="preserve"> </w:t>
      </w:r>
      <w:r w:rsidR="006B6A3B" w:rsidRPr="00BF1D12">
        <w:rPr>
          <w:rFonts w:ascii="Garamond" w:eastAsia="Garamond" w:hAnsi="Garamond" w:cs="Garamond"/>
        </w:rPr>
        <w:t>th</w:t>
      </w:r>
      <w:r w:rsidR="002B047A" w:rsidRPr="00BF1D12">
        <w:rPr>
          <w:rFonts w:ascii="Garamond" w:eastAsia="Garamond" w:hAnsi="Garamond" w:cs="Garamond"/>
        </w:rPr>
        <w:t xml:space="preserve">e very same reason relation. </w:t>
      </w:r>
      <w:r w:rsidR="003547A0">
        <w:rPr>
          <w:rFonts w:ascii="Garamond" w:eastAsia="Garamond" w:hAnsi="Garamond" w:cs="Garamond"/>
        </w:rPr>
        <w:t xml:space="preserve">And </w:t>
      </w:r>
      <w:r w:rsidR="006B6A3B" w:rsidRPr="00BF1D12">
        <w:rPr>
          <w:rFonts w:ascii="Garamond" w:eastAsia="Garamond" w:hAnsi="Garamond" w:cs="Garamond"/>
        </w:rPr>
        <w:t>t</w:t>
      </w:r>
      <w:r w:rsidR="004800BF" w:rsidRPr="00BF1D12">
        <w:rPr>
          <w:rFonts w:ascii="Garamond" w:eastAsia="Garamond" w:hAnsi="Garamond" w:cs="Garamond"/>
        </w:rPr>
        <w:t xml:space="preserve">he </w:t>
      </w:r>
      <w:r w:rsidR="0077528A" w:rsidRPr="00BF1D12">
        <w:rPr>
          <w:rFonts w:ascii="Garamond" w:eastAsia="Garamond" w:hAnsi="Garamond" w:cs="Garamond"/>
        </w:rPr>
        <w:t>Different Desire View</w:t>
      </w:r>
      <w:r w:rsidR="006B6A3B" w:rsidRPr="00BF1D12">
        <w:rPr>
          <w:rFonts w:ascii="Garamond" w:eastAsia="Garamond" w:hAnsi="Garamond" w:cs="Garamond"/>
        </w:rPr>
        <w:t xml:space="preserve"> </w:t>
      </w:r>
      <w:r w:rsidR="002B2EB6">
        <w:rPr>
          <w:rFonts w:ascii="Garamond" w:eastAsia="Garamond" w:hAnsi="Garamond" w:cs="Garamond"/>
        </w:rPr>
        <w:t>also has the resources to explain the weights of practical and epistemic reasons: presumably, their weights depend on</w:t>
      </w:r>
      <w:r w:rsidR="000700B3">
        <w:rPr>
          <w:rFonts w:ascii="Garamond" w:eastAsia="Garamond" w:hAnsi="Garamond" w:cs="Garamond"/>
        </w:rPr>
        <w:t xml:space="preserve"> the </w:t>
      </w:r>
      <w:r w:rsidR="002B2EB6">
        <w:rPr>
          <w:rFonts w:ascii="Garamond" w:eastAsia="Garamond" w:hAnsi="Garamond" w:cs="Garamond"/>
        </w:rPr>
        <w:t>strength</w:t>
      </w:r>
      <w:r w:rsidR="000700B3" w:rsidRPr="000700B3">
        <w:rPr>
          <w:rFonts w:ascii="Garamond" w:eastAsia="Garamond" w:hAnsi="Garamond" w:cs="Garamond"/>
        </w:rPr>
        <w:t xml:space="preserve"> </w:t>
      </w:r>
      <w:r w:rsidR="000700B3">
        <w:rPr>
          <w:rFonts w:ascii="Garamond" w:eastAsia="Garamond" w:hAnsi="Garamond" w:cs="Garamond"/>
        </w:rPr>
        <w:t xml:space="preserve">of the relevant </w:t>
      </w:r>
      <w:r w:rsidR="00417B0C" w:rsidRPr="00BF1D12">
        <w:rPr>
          <w:rFonts w:ascii="Garamond" w:eastAsia="Garamond" w:hAnsi="Garamond" w:cs="Garamond"/>
        </w:rPr>
        <w:t>desir</w:t>
      </w:r>
      <w:r w:rsidR="002B2EB6">
        <w:rPr>
          <w:rFonts w:ascii="Garamond" w:eastAsia="Garamond" w:hAnsi="Garamond" w:cs="Garamond"/>
        </w:rPr>
        <w:t>e</w:t>
      </w:r>
      <w:r w:rsidR="000700B3">
        <w:rPr>
          <w:rFonts w:ascii="Garamond" w:eastAsia="Garamond" w:hAnsi="Garamond" w:cs="Garamond"/>
        </w:rPr>
        <w:t xml:space="preserve"> that ground</w:t>
      </w:r>
      <w:r w:rsidR="002B2EB6">
        <w:rPr>
          <w:rFonts w:ascii="Garamond" w:eastAsia="Garamond" w:hAnsi="Garamond" w:cs="Garamond"/>
        </w:rPr>
        <w:t>s</w:t>
      </w:r>
      <w:r w:rsidR="000700B3">
        <w:rPr>
          <w:rFonts w:ascii="Garamond" w:eastAsia="Garamond" w:hAnsi="Garamond" w:cs="Garamond"/>
        </w:rPr>
        <w:t xml:space="preserve"> them and the degree to which one’s doing the relevant act or having the relev</w:t>
      </w:r>
      <w:r w:rsidR="002B2EB6">
        <w:rPr>
          <w:rFonts w:ascii="Garamond" w:eastAsia="Garamond" w:hAnsi="Garamond" w:cs="Garamond"/>
        </w:rPr>
        <w:t>ant attitude would satisfy that desire</w:t>
      </w:r>
      <w:r w:rsidR="00121EEB">
        <w:rPr>
          <w:rFonts w:ascii="Garamond" w:eastAsia="Garamond" w:hAnsi="Garamond" w:cs="Garamond"/>
        </w:rPr>
        <w:t xml:space="preserve">, </w:t>
      </w:r>
      <w:r w:rsidR="000700B3">
        <w:rPr>
          <w:rFonts w:ascii="Garamond" w:eastAsia="Garamond" w:hAnsi="Garamond" w:cs="Garamond"/>
        </w:rPr>
        <w:t>given those reasons</w:t>
      </w:r>
      <w:r w:rsidR="00417B0C" w:rsidRPr="00BF1D12">
        <w:rPr>
          <w:rFonts w:ascii="Garamond" w:eastAsia="Garamond" w:hAnsi="Garamond" w:cs="Garamond"/>
        </w:rPr>
        <w:t>.</w:t>
      </w:r>
      <w:r w:rsidR="00417B0C" w:rsidRPr="00BF1D12">
        <w:rPr>
          <w:rStyle w:val="FootnoteReference"/>
          <w:rFonts w:ascii="Garamond" w:eastAsia="Garamond" w:hAnsi="Garamond" w:cs="Garamond"/>
        </w:rPr>
        <w:footnoteReference w:id="8"/>
      </w:r>
      <w:r w:rsidR="00417B0C" w:rsidRPr="00BF1D12">
        <w:rPr>
          <w:rFonts w:ascii="Garamond" w:eastAsia="Garamond" w:hAnsi="Garamond" w:cs="Garamond"/>
        </w:rPr>
        <w:t xml:space="preserve"> </w:t>
      </w:r>
    </w:p>
    <w:p w14:paraId="16F7A744" w14:textId="23FFCCE8" w:rsidR="00417B0C" w:rsidRPr="00EA71B9" w:rsidRDefault="007E2749" w:rsidP="001E6661">
      <w:pPr>
        <w:spacing w:line="480" w:lineRule="auto"/>
        <w:ind w:firstLine="720"/>
        <w:contextualSpacing/>
        <w:jc w:val="both"/>
        <w:rPr>
          <w:rFonts w:ascii="Garamond" w:eastAsia="Garamond" w:hAnsi="Garamond" w:cs="Garamond"/>
        </w:rPr>
      </w:pPr>
      <w:r w:rsidRPr="007E2749">
        <w:rPr>
          <w:rFonts w:ascii="Garamond" w:eastAsia="Garamond" w:hAnsi="Garamond" w:cs="Garamond"/>
        </w:rPr>
        <w:t>U</w:t>
      </w:r>
      <w:r w:rsidR="000700B3" w:rsidRPr="007E2749">
        <w:rPr>
          <w:rFonts w:ascii="Garamond" w:eastAsia="Garamond" w:hAnsi="Garamond" w:cs="Garamond"/>
        </w:rPr>
        <w:t>nlike</w:t>
      </w:r>
      <w:r w:rsidR="000700B3">
        <w:rPr>
          <w:rFonts w:ascii="Garamond" w:eastAsia="Garamond" w:hAnsi="Garamond" w:cs="Garamond"/>
        </w:rPr>
        <w:t xml:space="preserve"> the Different Objects View</w:t>
      </w:r>
      <w:r w:rsidR="2DB88680" w:rsidRPr="00BF1D12">
        <w:rPr>
          <w:rFonts w:ascii="Garamond" w:eastAsia="Garamond" w:hAnsi="Garamond" w:cs="Garamond"/>
        </w:rPr>
        <w:t xml:space="preserve">, </w:t>
      </w:r>
      <w:r>
        <w:rPr>
          <w:rFonts w:ascii="Garamond" w:eastAsia="Garamond" w:hAnsi="Garamond" w:cs="Garamond"/>
        </w:rPr>
        <w:t xml:space="preserve">though, </w:t>
      </w:r>
      <w:r w:rsidR="2DB88680" w:rsidRPr="00BF1D12">
        <w:rPr>
          <w:rFonts w:ascii="Garamond" w:eastAsia="Garamond" w:hAnsi="Garamond" w:cs="Garamond"/>
        </w:rPr>
        <w:t xml:space="preserve">the Different Desire View </w:t>
      </w:r>
      <w:r w:rsidR="00513B8B">
        <w:rPr>
          <w:rFonts w:ascii="Garamond" w:eastAsia="Garamond" w:hAnsi="Garamond" w:cs="Garamond"/>
        </w:rPr>
        <w:t xml:space="preserve">can </w:t>
      </w:r>
      <w:r w:rsidR="00EA71B9">
        <w:rPr>
          <w:rFonts w:ascii="Garamond" w:eastAsia="Garamond" w:hAnsi="Garamond" w:cs="Garamond"/>
        </w:rPr>
        <w:t>explain</w:t>
      </w:r>
      <w:r w:rsidR="2DB88680" w:rsidRPr="00BF1D12">
        <w:rPr>
          <w:rFonts w:ascii="Garamond" w:eastAsia="Garamond" w:hAnsi="Garamond" w:cs="Garamond"/>
        </w:rPr>
        <w:t xml:space="preserve"> why epistemic reasons </w:t>
      </w:r>
      <w:r w:rsidR="00B51452">
        <w:rPr>
          <w:rFonts w:ascii="Garamond" w:eastAsia="Garamond" w:hAnsi="Garamond" w:cs="Garamond"/>
        </w:rPr>
        <w:t xml:space="preserve">for belief </w:t>
      </w:r>
      <w:r w:rsidR="2DB88680" w:rsidRPr="00BF1D12">
        <w:rPr>
          <w:rFonts w:ascii="Garamond" w:eastAsia="Garamond" w:hAnsi="Garamond" w:cs="Garamond"/>
        </w:rPr>
        <w:t xml:space="preserve">are interdependent, while practical reasons are not. </w:t>
      </w:r>
      <w:r w:rsidR="00121EEB">
        <w:rPr>
          <w:rFonts w:ascii="Garamond" w:eastAsia="Garamond" w:hAnsi="Garamond" w:cs="Garamond"/>
        </w:rPr>
        <w:t>The desire to</w:t>
      </w:r>
      <w:r w:rsidR="2DB88680" w:rsidRPr="00E65E27">
        <w:rPr>
          <w:rFonts w:ascii="Garamond" w:eastAsia="Garamond" w:hAnsi="Garamond" w:cs="Garamond"/>
        </w:rPr>
        <w:t xml:space="preserve"> believe the truth and avoid error</w:t>
      </w:r>
      <w:r w:rsidR="00755D3E" w:rsidRPr="00E65E27">
        <w:rPr>
          <w:rFonts w:ascii="Garamond" w:eastAsia="Garamond" w:hAnsi="Garamond" w:cs="Garamond"/>
        </w:rPr>
        <w:t xml:space="preserve"> </w:t>
      </w:r>
      <w:r w:rsidR="00E65E27">
        <w:rPr>
          <w:rFonts w:ascii="Garamond" w:eastAsia="Garamond" w:hAnsi="Garamond" w:cs="Garamond"/>
        </w:rPr>
        <w:t xml:space="preserve">with respect to </w:t>
      </w:r>
      <w:r>
        <w:rPr>
          <w:rFonts w:ascii="Garamond" w:eastAsia="Garamond" w:hAnsi="Garamond" w:cs="Garamond"/>
        </w:rPr>
        <w:t>p</w:t>
      </w:r>
      <w:r w:rsidR="2DB88680" w:rsidRPr="00BF1D12">
        <w:rPr>
          <w:rFonts w:ascii="Garamond" w:eastAsia="Garamond" w:hAnsi="Garamond" w:cs="Garamond"/>
        </w:rPr>
        <w:t xml:space="preserve"> is </w:t>
      </w:r>
      <w:r w:rsidR="00755D3E">
        <w:rPr>
          <w:rFonts w:ascii="Garamond" w:eastAsia="Garamond" w:hAnsi="Garamond" w:cs="Garamond"/>
        </w:rPr>
        <w:t>a unique</w:t>
      </w:r>
      <w:r w:rsidR="2DB88680" w:rsidRPr="00BF1D12">
        <w:rPr>
          <w:rFonts w:ascii="Garamond" w:eastAsia="Garamond" w:hAnsi="Garamond" w:cs="Garamond"/>
        </w:rPr>
        <w:t xml:space="preserve"> sort of desire for which considerations that explain why believing p would promote the satisfaction </w:t>
      </w:r>
      <w:r w:rsidR="006D285E">
        <w:rPr>
          <w:rFonts w:ascii="Garamond" w:eastAsia="Garamond" w:hAnsi="Garamond" w:cs="Garamond"/>
        </w:rPr>
        <w:t xml:space="preserve">of </w:t>
      </w:r>
      <w:r w:rsidR="00E65E27">
        <w:rPr>
          <w:rFonts w:ascii="Garamond" w:eastAsia="Garamond" w:hAnsi="Garamond" w:cs="Garamond"/>
        </w:rPr>
        <w:t>that desire</w:t>
      </w:r>
      <w:r w:rsidR="2DB88680" w:rsidRPr="00BF1D12">
        <w:rPr>
          <w:rFonts w:ascii="Garamond" w:eastAsia="Garamond" w:hAnsi="Garamond" w:cs="Garamond"/>
        </w:rPr>
        <w:t xml:space="preserve"> also necessarily explain why </w:t>
      </w:r>
      <w:r w:rsidR="2DB88680" w:rsidRPr="00BF1D12">
        <w:rPr>
          <w:rFonts w:ascii="Garamond" w:eastAsia="Garamond" w:hAnsi="Garamond" w:cs="Garamond"/>
          <w:i/>
          <w:iCs/>
        </w:rPr>
        <w:t xml:space="preserve">not </w:t>
      </w:r>
      <w:r w:rsidR="2DB88680" w:rsidRPr="00BF1D12">
        <w:rPr>
          <w:rFonts w:ascii="Garamond" w:eastAsia="Garamond" w:hAnsi="Garamond" w:cs="Garamond"/>
        </w:rPr>
        <w:t xml:space="preserve">believing not-p would promote the satisfaction of </w:t>
      </w:r>
      <w:r w:rsidR="00E65E27">
        <w:rPr>
          <w:rFonts w:ascii="Garamond" w:eastAsia="Garamond" w:hAnsi="Garamond" w:cs="Garamond"/>
        </w:rPr>
        <w:t xml:space="preserve">that desire </w:t>
      </w:r>
      <w:r w:rsidR="2DB88680" w:rsidRPr="00BF1D12">
        <w:rPr>
          <w:rFonts w:ascii="Garamond" w:eastAsia="Garamond" w:hAnsi="Garamond" w:cs="Garamond"/>
        </w:rPr>
        <w:t xml:space="preserve">(and vice versa). </w:t>
      </w:r>
      <w:r w:rsidR="00755D3E">
        <w:rPr>
          <w:rFonts w:ascii="Garamond" w:eastAsia="Garamond" w:hAnsi="Garamond" w:cs="Garamond"/>
        </w:rPr>
        <w:t xml:space="preserve">After all, if </w:t>
      </w:r>
      <w:r w:rsidR="2DB88680" w:rsidRPr="00BF1D12">
        <w:rPr>
          <w:rFonts w:ascii="Garamond" w:eastAsia="Garamond" w:hAnsi="Garamond" w:cs="Garamond"/>
        </w:rPr>
        <w:t xml:space="preserve">R explains why believing p would </w:t>
      </w:r>
      <w:r w:rsidR="00E65E27">
        <w:rPr>
          <w:rFonts w:ascii="Garamond" w:eastAsia="Garamond" w:hAnsi="Garamond" w:cs="Garamond"/>
        </w:rPr>
        <w:t xml:space="preserve">help </w:t>
      </w:r>
      <w:r w:rsidR="2DB88680" w:rsidRPr="00BF1D12">
        <w:rPr>
          <w:rFonts w:ascii="Garamond" w:eastAsia="Garamond" w:hAnsi="Garamond" w:cs="Garamond"/>
        </w:rPr>
        <w:t>satisfy one’s desire to believe the truth and avoid error</w:t>
      </w:r>
      <w:r w:rsidR="00E65E27">
        <w:rPr>
          <w:rFonts w:ascii="Garamond" w:eastAsia="Garamond" w:hAnsi="Garamond" w:cs="Garamond"/>
        </w:rPr>
        <w:t xml:space="preserve"> </w:t>
      </w:r>
      <w:r w:rsidR="008E432F">
        <w:rPr>
          <w:rFonts w:ascii="Garamond" w:eastAsia="Garamond" w:hAnsi="Garamond" w:cs="Garamond"/>
        </w:rPr>
        <w:t>regarding</w:t>
      </w:r>
      <w:r w:rsidR="00E65E27">
        <w:rPr>
          <w:rFonts w:ascii="Garamond" w:eastAsia="Garamond" w:hAnsi="Garamond" w:cs="Garamond"/>
        </w:rPr>
        <w:t xml:space="preserve"> p</w:t>
      </w:r>
      <w:r w:rsidR="00755D3E">
        <w:rPr>
          <w:rFonts w:ascii="Garamond" w:eastAsia="Garamond" w:hAnsi="Garamond" w:cs="Garamond"/>
        </w:rPr>
        <w:t>, this must be</w:t>
      </w:r>
      <w:r w:rsidR="2DB88680" w:rsidRPr="00BF1D12">
        <w:rPr>
          <w:rFonts w:ascii="Garamond" w:eastAsia="Garamond" w:hAnsi="Garamond" w:cs="Garamond"/>
        </w:rPr>
        <w:t xml:space="preserve"> because</w:t>
      </w:r>
      <w:r w:rsidR="00E65E27">
        <w:rPr>
          <w:rFonts w:ascii="Garamond" w:eastAsia="Garamond" w:hAnsi="Garamond" w:cs="Garamond"/>
        </w:rPr>
        <w:t xml:space="preserve"> </w:t>
      </w:r>
      <w:r w:rsidR="2DB88680" w:rsidRPr="00BF1D12">
        <w:rPr>
          <w:rFonts w:ascii="Garamond" w:eastAsia="Garamond" w:hAnsi="Garamond" w:cs="Garamond"/>
        </w:rPr>
        <w:t>R indicates that</w:t>
      </w:r>
      <w:r w:rsidR="00E65E27">
        <w:rPr>
          <w:rFonts w:ascii="Garamond" w:eastAsia="Garamond" w:hAnsi="Garamond" w:cs="Garamond"/>
        </w:rPr>
        <w:t xml:space="preserve"> p is true</w:t>
      </w:r>
      <w:r w:rsidR="00755D3E">
        <w:rPr>
          <w:rFonts w:ascii="Garamond" w:eastAsia="Garamond" w:hAnsi="Garamond" w:cs="Garamond"/>
        </w:rPr>
        <w:t xml:space="preserve">. And if R indicates that </w:t>
      </w:r>
      <w:r w:rsidR="00E65E27">
        <w:rPr>
          <w:rFonts w:ascii="Garamond" w:eastAsia="Garamond" w:hAnsi="Garamond" w:cs="Garamond"/>
        </w:rPr>
        <w:t>p is true, R also necessarily indicates that not-p is false. So,</w:t>
      </w:r>
      <w:r w:rsidR="2DB88680" w:rsidRPr="00BF1D12">
        <w:rPr>
          <w:rFonts w:ascii="Garamond" w:eastAsia="Garamond" w:hAnsi="Garamond" w:cs="Garamond"/>
        </w:rPr>
        <w:t xml:space="preserve"> R also </w:t>
      </w:r>
      <w:r w:rsidR="00E65E27">
        <w:rPr>
          <w:rFonts w:ascii="Garamond" w:eastAsia="Garamond" w:hAnsi="Garamond" w:cs="Garamond"/>
        </w:rPr>
        <w:t>necessarily</w:t>
      </w:r>
      <w:r w:rsidR="2DB88680" w:rsidRPr="00BF1D12">
        <w:rPr>
          <w:rFonts w:ascii="Garamond" w:eastAsia="Garamond" w:hAnsi="Garamond" w:cs="Garamond"/>
        </w:rPr>
        <w:t xml:space="preserve"> explains why </w:t>
      </w:r>
      <w:r w:rsidR="2DB88680" w:rsidRPr="00BF1D12">
        <w:rPr>
          <w:rFonts w:ascii="Garamond" w:eastAsia="Garamond" w:hAnsi="Garamond" w:cs="Garamond"/>
          <w:i/>
          <w:iCs/>
        </w:rPr>
        <w:t xml:space="preserve">not </w:t>
      </w:r>
      <w:r w:rsidR="2DB88680" w:rsidRPr="00BF1D12">
        <w:rPr>
          <w:rFonts w:ascii="Garamond" w:eastAsia="Garamond" w:hAnsi="Garamond" w:cs="Garamond"/>
        </w:rPr>
        <w:t xml:space="preserve">believing </w:t>
      </w:r>
      <w:r w:rsidR="2DB88680" w:rsidRPr="001D3138">
        <w:rPr>
          <w:rFonts w:ascii="Garamond" w:eastAsia="Garamond" w:hAnsi="Garamond" w:cs="Garamond"/>
          <w:iCs/>
        </w:rPr>
        <w:t>not-p</w:t>
      </w:r>
      <w:r w:rsidR="2DB88680" w:rsidRPr="00BF1D12">
        <w:rPr>
          <w:rFonts w:ascii="Garamond" w:eastAsia="Garamond" w:hAnsi="Garamond" w:cs="Garamond"/>
          <w:i/>
          <w:iCs/>
        </w:rPr>
        <w:t xml:space="preserve"> </w:t>
      </w:r>
      <w:r w:rsidR="2DB88680" w:rsidRPr="00BF1D12">
        <w:rPr>
          <w:rFonts w:ascii="Garamond" w:eastAsia="Garamond" w:hAnsi="Garamond" w:cs="Garamond"/>
        </w:rPr>
        <w:t xml:space="preserve">would help satisfy one’s desire to believe the truth and avoid error </w:t>
      </w:r>
      <w:r w:rsidR="008E432F">
        <w:rPr>
          <w:rFonts w:ascii="Garamond" w:eastAsia="Garamond" w:hAnsi="Garamond" w:cs="Garamond"/>
        </w:rPr>
        <w:t>regarding</w:t>
      </w:r>
      <w:r w:rsidR="00E65E27">
        <w:rPr>
          <w:rFonts w:ascii="Garamond" w:eastAsia="Garamond" w:hAnsi="Garamond" w:cs="Garamond"/>
        </w:rPr>
        <w:t xml:space="preserve"> p</w:t>
      </w:r>
      <w:r w:rsidR="2DB88680" w:rsidRPr="00BF1D12">
        <w:rPr>
          <w:rFonts w:ascii="Garamond" w:eastAsia="Garamond" w:hAnsi="Garamond" w:cs="Garamond"/>
        </w:rPr>
        <w:t xml:space="preserve">. </w:t>
      </w:r>
      <w:r w:rsidR="00BD1DB3">
        <w:rPr>
          <w:rFonts w:ascii="Garamond" w:eastAsia="Garamond" w:hAnsi="Garamond" w:cs="Garamond"/>
        </w:rPr>
        <w:t>C</w:t>
      </w:r>
      <w:r w:rsidR="00E65E27">
        <w:rPr>
          <w:rFonts w:ascii="Garamond" w:eastAsia="Garamond" w:hAnsi="Garamond" w:cs="Garamond"/>
        </w:rPr>
        <w:t xml:space="preserve">onversely, if R explains why believing </w:t>
      </w:r>
      <w:r w:rsidR="00E65E27" w:rsidRPr="001D3138">
        <w:rPr>
          <w:rFonts w:ascii="Garamond" w:eastAsia="Garamond" w:hAnsi="Garamond" w:cs="Garamond"/>
        </w:rPr>
        <w:t>not-p</w:t>
      </w:r>
      <w:r w:rsidR="00E65E27">
        <w:rPr>
          <w:rFonts w:ascii="Garamond" w:eastAsia="Garamond" w:hAnsi="Garamond" w:cs="Garamond"/>
          <w:i/>
        </w:rPr>
        <w:t xml:space="preserve"> </w:t>
      </w:r>
      <w:r w:rsidR="00E65E27">
        <w:rPr>
          <w:rFonts w:ascii="Garamond" w:eastAsia="Garamond" w:hAnsi="Garamond" w:cs="Garamond"/>
        </w:rPr>
        <w:t xml:space="preserve">would help satisfy one’s desire to believe </w:t>
      </w:r>
      <w:r w:rsidR="00E65E27">
        <w:rPr>
          <w:rFonts w:ascii="Garamond" w:eastAsia="Garamond" w:hAnsi="Garamond" w:cs="Garamond"/>
        </w:rPr>
        <w:lastRenderedPageBreak/>
        <w:t xml:space="preserve">the truth and avoid error with respect to p, this must be because R indicates that not-p is </w:t>
      </w:r>
      <w:proofErr w:type="gramStart"/>
      <w:r w:rsidR="00E65E27">
        <w:rPr>
          <w:rFonts w:ascii="Garamond" w:eastAsia="Garamond" w:hAnsi="Garamond" w:cs="Garamond"/>
        </w:rPr>
        <w:t>true</w:t>
      </w:r>
      <w:proofErr w:type="gramEnd"/>
      <w:r w:rsidR="00E65E27">
        <w:rPr>
          <w:rFonts w:ascii="Garamond" w:eastAsia="Garamond" w:hAnsi="Garamond" w:cs="Garamond"/>
        </w:rPr>
        <w:t xml:space="preserve"> and that p is false, and thus also necessarily explains why </w:t>
      </w:r>
      <w:r w:rsidR="00E65E27" w:rsidRPr="00BD1DB3">
        <w:rPr>
          <w:rFonts w:ascii="Garamond" w:eastAsia="Garamond" w:hAnsi="Garamond" w:cs="Garamond"/>
          <w:i/>
        </w:rPr>
        <w:t>not</w:t>
      </w:r>
      <w:r w:rsidR="00E65E27" w:rsidRPr="00BD1DB3">
        <w:rPr>
          <w:rFonts w:ascii="Garamond" w:eastAsia="Garamond" w:hAnsi="Garamond" w:cs="Garamond"/>
        </w:rPr>
        <w:t xml:space="preserve"> </w:t>
      </w:r>
      <w:r w:rsidR="00E65E27">
        <w:rPr>
          <w:rFonts w:ascii="Garamond" w:eastAsia="Garamond" w:hAnsi="Garamond" w:cs="Garamond"/>
        </w:rPr>
        <w:t xml:space="preserve">believing p would help satisfy </w:t>
      </w:r>
      <w:r w:rsidR="008E432F">
        <w:rPr>
          <w:rFonts w:ascii="Garamond" w:eastAsia="Garamond" w:hAnsi="Garamond" w:cs="Garamond"/>
        </w:rPr>
        <w:t>that</w:t>
      </w:r>
      <w:r w:rsidR="00E65E27">
        <w:rPr>
          <w:rFonts w:ascii="Garamond" w:eastAsia="Garamond" w:hAnsi="Garamond" w:cs="Garamond"/>
        </w:rPr>
        <w:t xml:space="preserve"> </w:t>
      </w:r>
      <w:r w:rsidR="00AF346A">
        <w:rPr>
          <w:rFonts w:ascii="Garamond" w:eastAsia="Garamond" w:hAnsi="Garamond" w:cs="Garamond"/>
        </w:rPr>
        <w:t xml:space="preserve">same </w:t>
      </w:r>
      <w:r w:rsidR="00E65E27">
        <w:rPr>
          <w:rFonts w:ascii="Garamond" w:eastAsia="Garamond" w:hAnsi="Garamond" w:cs="Garamond"/>
        </w:rPr>
        <w:t xml:space="preserve">desire. </w:t>
      </w:r>
    </w:p>
    <w:p w14:paraId="35D89BFE" w14:textId="759D4CDA" w:rsidR="00677DE4" w:rsidRPr="00BF1D12" w:rsidRDefault="2DB88680" w:rsidP="001E6661">
      <w:pPr>
        <w:spacing w:line="480" w:lineRule="auto"/>
        <w:ind w:firstLine="720"/>
        <w:contextualSpacing/>
        <w:jc w:val="both"/>
        <w:rPr>
          <w:rFonts w:ascii="Garamond" w:hAnsi="Garamond"/>
        </w:rPr>
      </w:pPr>
      <w:r w:rsidRPr="00F059D0">
        <w:rPr>
          <w:rFonts w:ascii="Garamond" w:eastAsia="Garamond" w:hAnsi="Garamond" w:cs="Garamond"/>
        </w:rPr>
        <w:t>But not all desires</w:t>
      </w:r>
      <w:r w:rsidRPr="00BF1D12">
        <w:rPr>
          <w:rFonts w:ascii="Garamond" w:eastAsia="Garamond" w:hAnsi="Garamond" w:cs="Garamond"/>
        </w:rPr>
        <w:t xml:space="preserve"> are like this. </w:t>
      </w:r>
      <w:r w:rsidR="00E65E27">
        <w:rPr>
          <w:rFonts w:ascii="Garamond" w:eastAsia="Garamond" w:hAnsi="Garamond" w:cs="Garamond"/>
        </w:rPr>
        <w:t>S</w:t>
      </w:r>
      <w:r w:rsidRPr="00BF1D12">
        <w:rPr>
          <w:rFonts w:ascii="Garamond" w:eastAsia="Garamond" w:hAnsi="Garamond" w:cs="Garamond"/>
        </w:rPr>
        <w:t xml:space="preserve">uppose </w:t>
      </w:r>
      <w:r w:rsidR="00D23EC1">
        <w:rPr>
          <w:rFonts w:ascii="Garamond" w:eastAsia="Garamond" w:hAnsi="Garamond" w:cs="Garamond"/>
        </w:rPr>
        <w:t xml:space="preserve">that </w:t>
      </w:r>
      <w:r w:rsidRPr="00BF1D12">
        <w:rPr>
          <w:rFonts w:ascii="Garamond" w:eastAsia="Garamond" w:hAnsi="Garamond" w:cs="Garamond"/>
        </w:rPr>
        <w:t xml:space="preserve">Pam </w:t>
      </w:r>
      <w:r w:rsidR="00D23EC1">
        <w:rPr>
          <w:rFonts w:ascii="Garamond" w:eastAsia="Garamond" w:hAnsi="Garamond" w:cs="Garamond"/>
        </w:rPr>
        <w:t>wants</w:t>
      </w:r>
      <w:r w:rsidRPr="00BF1D12">
        <w:rPr>
          <w:rFonts w:ascii="Garamond" w:eastAsia="Garamond" w:hAnsi="Garamond" w:cs="Garamond"/>
        </w:rPr>
        <w:t xml:space="preserve"> her friends </w:t>
      </w:r>
      <w:r w:rsidR="00D23EC1">
        <w:rPr>
          <w:rFonts w:ascii="Garamond" w:eastAsia="Garamond" w:hAnsi="Garamond" w:cs="Garamond"/>
        </w:rPr>
        <w:t xml:space="preserve">to </w:t>
      </w:r>
      <w:r w:rsidRPr="00BF1D12">
        <w:rPr>
          <w:rFonts w:ascii="Garamond" w:eastAsia="Garamond" w:hAnsi="Garamond" w:cs="Garamond"/>
        </w:rPr>
        <w:t>be happy</w:t>
      </w:r>
      <w:r w:rsidR="007C2002">
        <w:rPr>
          <w:rFonts w:ascii="Garamond" w:eastAsia="Garamond" w:hAnsi="Garamond" w:cs="Garamond"/>
        </w:rPr>
        <w:t>,</w:t>
      </w:r>
      <w:r w:rsidR="00D23EC1">
        <w:rPr>
          <w:rFonts w:ascii="Garamond" w:eastAsia="Garamond" w:hAnsi="Garamond" w:cs="Garamond"/>
        </w:rPr>
        <w:t xml:space="preserve"> she’</w:t>
      </w:r>
      <w:r w:rsidR="007C2002">
        <w:rPr>
          <w:rFonts w:ascii="Garamond" w:eastAsia="Garamond" w:hAnsi="Garamond" w:cs="Garamond"/>
        </w:rPr>
        <w:t>s equally good friends with Jim and Dwight</w:t>
      </w:r>
      <w:r w:rsidRPr="00BF1D12">
        <w:rPr>
          <w:rFonts w:ascii="Garamond" w:eastAsia="Garamond" w:hAnsi="Garamond" w:cs="Garamond"/>
        </w:rPr>
        <w:t xml:space="preserve">, and who she wants to be Assistant Regional Manager will </w:t>
      </w:r>
      <w:r w:rsidR="00F059D0" w:rsidRPr="00BF1D12">
        <w:rPr>
          <w:rFonts w:ascii="Garamond" w:eastAsia="Garamond" w:hAnsi="Garamond" w:cs="Garamond"/>
        </w:rPr>
        <w:t>affect</w:t>
      </w:r>
      <w:r w:rsidRPr="00BF1D12">
        <w:rPr>
          <w:rFonts w:ascii="Garamond" w:eastAsia="Garamond" w:hAnsi="Garamond" w:cs="Garamond"/>
        </w:rPr>
        <w:t xml:space="preserve"> who Michael cho</w:t>
      </w:r>
      <w:r w:rsidR="00E65E27">
        <w:rPr>
          <w:rFonts w:ascii="Garamond" w:eastAsia="Garamond" w:hAnsi="Garamond" w:cs="Garamond"/>
        </w:rPr>
        <w:t>oses to promote. On Schroeder’s view</w:t>
      </w:r>
      <w:r w:rsidRPr="00BF1D12">
        <w:rPr>
          <w:rFonts w:ascii="Garamond" w:eastAsia="Garamond" w:hAnsi="Garamond" w:cs="Garamond"/>
        </w:rPr>
        <w:t>, the fact that Jim’s being promoted would make him happy is a reason for Pam to desire that Jim get</w:t>
      </w:r>
      <w:r w:rsidR="00E65E27">
        <w:rPr>
          <w:rFonts w:ascii="Garamond" w:eastAsia="Garamond" w:hAnsi="Garamond" w:cs="Garamond"/>
        </w:rPr>
        <w:t xml:space="preserve">s the job </w:t>
      </w:r>
      <w:r w:rsidR="00D23EC1">
        <w:rPr>
          <w:rFonts w:ascii="Garamond" w:eastAsia="Garamond" w:hAnsi="Garamond" w:cs="Garamond"/>
        </w:rPr>
        <w:t>because it’</w:t>
      </w:r>
      <w:r w:rsidRPr="00BF1D12">
        <w:rPr>
          <w:rFonts w:ascii="Garamond" w:eastAsia="Garamond" w:hAnsi="Garamond" w:cs="Garamond"/>
        </w:rPr>
        <w:t xml:space="preserve">s part of what explains why Pam’s desiring that Jim gets the job would help satisfy her desire for her friends to be happy. But the fact that Jim’s being promoted would make him happy does not explain why Pam’s </w:t>
      </w:r>
      <w:r w:rsidRPr="00BF1D12">
        <w:rPr>
          <w:rFonts w:ascii="Garamond" w:eastAsia="Garamond" w:hAnsi="Garamond" w:cs="Garamond"/>
          <w:i/>
          <w:iCs/>
        </w:rPr>
        <w:t xml:space="preserve">not </w:t>
      </w:r>
      <w:r w:rsidRPr="00BF1D12">
        <w:rPr>
          <w:rFonts w:ascii="Garamond" w:eastAsia="Garamond" w:hAnsi="Garamond" w:cs="Garamond"/>
        </w:rPr>
        <w:t xml:space="preserve">desiring that Jim </w:t>
      </w:r>
      <w:r w:rsidR="00BD1DB3">
        <w:rPr>
          <w:rFonts w:ascii="Garamond" w:eastAsia="Garamond" w:hAnsi="Garamond" w:cs="Garamond"/>
        </w:rPr>
        <w:t>doesn’t get promoted</w:t>
      </w:r>
      <w:r w:rsidRPr="00BF1D12">
        <w:rPr>
          <w:rFonts w:ascii="Garamond" w:eastAsia="Garamond" w:hAnsi="Garamond" w:cs="Garamond"/>
        </w:rPr>
        <w:t xml:space="preserve"> would help satisfy her desire that her friends be happy. To the contrary, Pam’s desiring that Jim </w:t>
      </w:r>
      <w:r w:rsidR="00BD1DB3">
        <w:rPr>
          <w:rFonts w:ascii="Garamond" w:eastAsia="Garamond" w:hAnsi="Garamond" w:cs="Garamond"/>
        </w:rPr>
        <w:t>doesn’t get promoted</w:t>
      </w:r>
      <w:r w:rsidRPr="00BF1D12">
        <w:rPr>
          <w:rFonts w:ascii="Garamond" w:eastAsia="Garamond" w:hAnsi="Garamond" w:cs="Garamond"/>
        </w:rPr>
        <w:t xml:space="preserve"> would </w:t>
      </w:r>
      <w:r w:rsidR="001D7FAB">
        <w:rPr>
          <w:rFonts w:ascii="Garamond" w:eastAsia="Garamond" w:hAnsi="Garamond" w:cs="Garamond"/>
        </w:rPr>
        <w:t xml:space="preserve">actually </w:t>
      </w:r>
      <w:r w:rsidRPr="00BF1D12">
        <w:rPr>
          <w:rFonts w:ascii="Garamond" w:eastAsia="Garamond" w:hAnsi="Garamond" w:cs="Garamond"/>
        </w:rPr>
        <w:t xml:space="preserve">help satisfy her desire that her friends be happy to the very same extent </w:t>
      </w:r>
      <w:r w:rsidR="00BD1DB3">
        <w:rPr>
          <w:rFonts w:ascii="Garamond" w:eastAsia="Garamond" w:hAnsi="Garamond" w:cs="Garamond"/>
        </w:rPr>
        <w:t>as</w:t>
      </w:r>
      <w:r w:rsidRPr="00BF1D12">
        <w:rPr>
          <w:rFonts w:ascii="Garamond" w:eastAsia="Garamond" w:hAnsi="Garamond" w:cs="Garamond"/>
        </w:rPr>
        <w:t xml:space="preserve"> desiring that Jim </w:t>
      </w:r>
      <w:r w:rsidR="008E432F">
        <w:rPr>
          <w:rFonts w:ascii="Garamond" w:eastAsia="Garamond" w:hAnsi="Garamond" w:cs="Garamond"/>
        </w:rPr>
        <w:t xml:space="preserve">does </w:t>
      </w:r>
      <w:r w:rsidR="00BD1DB3">
        <w:rPr>
          <w:rFonts w:ascii="Garamond" w:eastAsia="Garamond" w:hAnsi="Garamond" w:cs="Garamond"/>
        </w:rPr>
        <w:t>get promot</w:t>
      </w:r>
      <w:r w:rsidR="008E432F">
        <w:rPr>
          <w:rFonts w:ascii="Garamond" w:eastAsia="Garamond" w:hAnsi="Garamond" w:cs="Garamond"/>
        </w:rPr>
        <w:t>ed</w:t>
      </w:r>
      <w:r w:rsidRPr="00BF1D12">
        <w:rPr>
          <w:rFonts w:ascii="Garamond" w:eastAsia="Garamond" w:hAnsi="Garamond" w:cs="Garamond"/>
        </w:rPr>
        <w:t>.</w:t>
      </w:r>
    </w:p>
    <w:p w14:paraId="0365E6A5" w14:textId="1F57A641" w:rsidR="00966AC0" w:rsidRDefault="00966AC0" w:rsidP="001E6661">
      <w:pPr>
        <w:spacing w:line="480" w:lineRule="auto"/>
        <w:ind w:firstLine="720"/>
        <w:contextualSpacing/>
        <w:jc w:val="both"/>
        <w:rPr>
          <w:rFonts w:ascii="Garamond" w:eastAsia="Garamond" w:hAnsi="Garamond" w:cs="Garamond"/>
        </w:rPr>
      </w:pPr>
      <w:r>
        <w:rPr>
          <w:rFonts w:ascii="Garamond" w:eastAsia="Garamond" w:hAnsi="Garamond" w:cs="Garamond"/>
        </w:rPr>
        <w:t>According to t</w:t>
      </w:r>
      <w:r w:rsidR="2DB88680" w:rsidRPr="00BF1D12">
        <w:rPr>
          <w:rFonts w:ascii="Garamond" w:eastAsia="Garamond" w:hAnsi="Garamond" w:cs="Garamond"/>
        </w:rPr>
        <w:t>he Different Desire View</w:t>
      </w:r>
      <w:r>
        <w:rPr>
          <w:rFonts w:ascii="Garamond" w:eastAsia="Garamond" w:hAnsi="Garamond" w:cs="Garamond"/>
        </w:rPr>
        <w:t>, then,</w:t>
      </w:r>
      <w:r w:rsidR="2DB88680" w:rsidRPr="00BF1D12">
        <w:rPr>
          <w:rFonts w:ascii="Garamond" w:eastAsia="Garamond" w:hAnsi="Garamond" w:cs="Garamond"/>
        </w:rPr>
        <w:t xml:space="preserve"> epistemic reasons for believing p are</w:t>
      </w:r>
      <w:r w:rsidR="00FC356F">
        <w:rPr>
          <w:rFonts w:ascii="Garamond" w:eastAsia="Garamond" w:hAnsi="Garamond" w:cs="Garamond"/>
        </w:rPr>
        <w:t xml:space="preserve"> necessarily</w:t>
      </w:r>
      <w:r w:rsidR="2DB88680" w:rsidRPr="00BF1D12">
        <w:rPr>
          <w:rFonts w:ascii="Garamond" w:eastAsia="Garamond" w:hAnsi="Garamond" w:cs="Garamond"/>
        </w:rPr>
        <w:t xml:space="preserve"> interdependent</w:t>
      </w:r>
      <w:r>
        <w:rPr>
          <w:rFonts w:ascii="Garamond" w:eastAsia="Garamond" w:hAnsi="Garamond" w:cs="Garamond"/>
        </w:rPr>
        <w:t xml:space="preserve"> </w:t>
      </w:r>
      <w:r w:rsidR="2DB88680" w:rsidRPr="00BF1D12">
        <w:rPr>
          <w:rFonts w:ascii="Garamond" w:eastAsia="Garamond" w:hAnsi="Garamond" w:cs="Garamond"/>
        </w:rPr>
        <w:t>because the groun</w:t>
      </w:r>
      <w:r w:rsidR="007C2002">
        <w:rPr>
          <w:rFonts w:ascii="Garamond" w:eastAsia="Garamond" w:hAnsi="Garamond" w:cs="Garamond"/>
        </w:rPr>
        <w:t>ds of epistemic reasons involve</w:t>
      </w:r>
      <w:r w:rsidR="2DB88680" w:rsidRPr="00BF1D12">
        <w:rPr>
          <w:rFonts w:ascii="Garamond" w:eastAsia="Garamond" w:hAnsi="Garamond" w:cs="Garamond"/>
        </w:rPr>
        <w:t xml:space="preserve"> </w:t>
      </w:r>
      <w:r w:rsidR="001D7FAB">
        <w:rPr>
          <w:rFonts w:ascii="Garamond" w:eastAsia="Garamond" w:hAnsi="Garamond" w:cs="Garamond"/>
        </w:rPr>
        <w:t xml:space="preserve">a </w:t>
      </w:r>
      <w:r w:rsidR="00F059D0">
        <w:rPr>
          <w:rFonts w:ascii="Garamond" w:eastAsia="Garamond" w:hAnsi="Garamond" w:cs="Garamond"/>
        </w:rPr>
        <w:t>unique</w:t>
      </w:r>
      <w:r w:rsidR="00D40454">
        <w:rPr>
          <w:rFonts w:ascii="Garamond" w:eastAsia="Garamond" w:hAnsi="Garamond" w:cs="Garamond"/>
        </w:rPr>
        <w:t>,</w:t>
      </w:r>
      <w:r w:rsidR="00F059D0">
        <w:rPr>
          <w:rFonts w:ascii="Garamond" w:eastAsia="Garamond" w:hAnsi="Garamond" w:cs="Garamond"/>
        </w:rPr>
        <w:t xml:space="preserve"> </w:t>
      </w:r>
      <w:r w:rsidR="00D40454">
        <w:rPr>
          <w:rFonts w:ascii="Garamond" w:eastAsia="Garamond" w:hAnsi="Garamond" w:cs="Garamond"/>
        </w:rPr>
        <w:t xml:space="preserve">two-pronged </w:t>
      </w:r>
      <w:r w:rsidR="2DB88680" w:rsidRPr="00BF1D12">
        <w:rPr>
          <w:rFonts w:ascii="Garamond" w:eastAsia="Garamond" w:hAnsi="Garamond" w:cs="Garamond"/>
        </w:rPr>
        <w:t xml:space="preserve">desire for which considerations that explain why believing p would help satisfy that desire also necessarily explain why </w:t>
      </w:r>
      <w:r w:rsidR="2DB88680" w:rsidRPr="00C343C7">
        <w:rPr>
          <w:rFonts w:ascii="Garamond" w:eastAsia="Garamond" w:hAnsi="Garamond" w:cs="Garamond"/>
        </w:rPr>
        <w:t xml:space="preserve">not </w:t>
      </w:r>
      <w:r w:rsidR="2DB88680" w:rsidRPr="00BF1D12">
        <w:rPr>
          <w:rFonts w:ascii="Garamond" w:eastAsia="Garamond" w:hAnsi="Garamond" w:cs="Garamond"/>
        </w:rPr>
        <w:t xml:space="preserve">believing not-p would help satisfy that </w:t>
      </w:r>
      <w:r w:rsidR="007C2002">
        <w:rPr>
          <w:rFonts w:ascii="Garamond" w:eastAsia="Garamond" w:hAnsi="Garamond" w:cs="Garamond"/>
        </w:rPr>
        <w:t xml:space="preserve">same </w:t>
      </w:r>
      <w:r w:rsidR="2DB88680" w:rsidRPr="00BF1D12">
        <w:rPr>
          <w:rFonts w:ascii="Garamond" w:eastAsia="Garamond" w:hAnsi="Garamond" w:cs="Garamond"/>
        </w:rPr>
        <w:t xml:space="preserve">desire. </w:t>
      </w:r>
      <w:r w:rsidR="001D7FAB">
        <w:rPr>
          <w:rFonts w:ascii="Garamond" w:eastAsia="Garamond" w:hAnsi="Garamond" w:cs="Garamond"/>
        </w:rPr>
        <w:t xml:space="preserve">But the grounds of practical reasons </w:t>
      </w:r>
      <w:r w:rsidR="00AF346A">
        <w:rPr>
          <w:rFonts w:ascii="Garamond" w:eastAsia="Garamond" w:hAnsi="Garamond" w:cs="Garamond"/>
        </w:rPr>
        <w:t xml:space="preserve">may </w:t>
      </w:r>
      <w:r w:rsidR="001D7FAB">
        <w:rPr>
          <w:rFonts w:ascii="Garamond" w:eastAsia="Garamond" w:hAnsi="Garamond" w:cs="Garamond"/>
        </w:rPr>
        <w:t xml:space="preserve">involve other desires </w:t>
      </w:r>
      <w:r w:rsidR="00102B9C">
        <w:rPr>
          <w:rFonts w:ascii="Garamond" w:eastAsia="Garamond" w:hAnsi="Garamond" w:cs="Garamond"/>
        </w:rPr>
        <w:t>that aren’t like this</w:t>
      </w:r>
      <w:r>
        <w:rPr>
          <w:rFonts w:ascii="Garamond" w:eastAsia="Garamond" w:hAnsi="Garamond" w:cs="Garamond"/>
        </w:rPr>
        <w:t xml:space="preserve">, and this is why practical reasons need not be interdependent in </w:t>
      </w:r>
      <w:r w:rsidR="00C343C7">
        <w:rPr>
          <w:rFonts w:ascii="Garamond" w:eastAsia="Garamond" w:hAnsi="Garamond" w:cs="Garamond"/>
        </w:rPr>
        <w:t>this</w:t>
      </w:r>
      <w:r>
        <w:rPr>
          <w:rFonts w:ascii="Garamond" w:eastAsia="Garamond" w:hAnsi="Garamond" w:cs="Garamond"/>
        </w:rPr>
        <w:t xml:space="preserve"> way</w:t>
      </w:r>
      <w:r w:rsidR="2DB88680" w:rsidRPr="00BF1D12">
        <w:rPr>
          <w:rFonts w:ascii="Garamond" w:eastAsia="Garamond" w:hAnsi="Garamond" w:cs="Garamond"/>
        </w:rPr>
        <w:t xml:space="preserve">. </w:t>
      </w:r>
      <w:r w:rsidR="00F059D0">
        <w:rPr>
          <w:rFonts w:ascii="Garamond" w:eastAsia="Garamond" w:hAnsi="Garamond" w:cs="Garamond"/>
        </w:rPr>
        <w:t xml:space="preserve">The Different Desire View thereby also explains why epistemic reasons for belief balance toward suspension, while practical reasons balance out differently since, </w:t>
      </w:r>
      <w:r>
        <w:rPr>
          <w:rFonts w:ascii="Garamond" w:eastAsia="Garamond" w:hAnsi="Garamond" w:cs="Garamond"/>
        </w:rPr>
        <w:t xml:space="preserve">as I argued in </w:t>
      </w:r>
      <w:r w:rsidR="00C343C7">
        <w:rPr>
          <w:rFonts w:ascii="Garamond" w:eastAsia="Garamond" w:hAnsi="Garamond" w:cs="Garamond"/>
        </w:rPr>
        <w:t>section 2</w:t>
      </w:r>
      <w:r>
        <w:rPr>
          <w:rFonts w:ascii="Garamond" w:eastAsia="Garamond" w:hAnsi="Garamond" w:cs="Garamond"/>
        </w:rPr>
        <w:t xml:space="preserve">, </w:t>
      </w:r>
      <w:r w:rsidR="00F059D0">
        <w:rPr>
          <w:rFonts w:ascii="Garamond" w:eastAsia="Garamond" w:hAnsi="Garamond" w:cs="Garamond"/>
        </w:rPr>
        <w:t>the interdependency of epistemic reasons for belief explains their balancing behavior</w:t>
      </w:r>
      <w:r w:rsidR="2DB88680" w:rsidRPr="00BF1D12">
        <w:rPr>
          <w:rFonts w:ascii="Garamond" w:eastAsia="Garamond" w:hAnsi="Garamond" w:cs="Garamond"/>
        </w:rPr>
        <w:t>.</w:t>
      </w:r>
    </w:p>
    <w:p w14:paraId="7DDFEF63" w14:textId="385C8FFC" w:rsidR="00E9567A" w:rsidRDefault="008E5172" w:rsidP="008E5172">
      <w:pPr>
        <w:spacing w:line="480" w:lineRule="auto"/>
        <w:ind w:firstLine="720"/>
        <w:contextualSpacing/>
        <w:jc w:val="both"/>
        <w:rPr>
          <w:rFonts w:ascii="Garamond" w:eastAsia="Garamond" w:hAnsi="Garamond" w:cs="Garamond"/>
        </w:rPr>
      </w:pPr>
      <w:r>
        <w:rPr>
          <w:rFonts w:ascii="Garamond" w:eastAsia="Garamond" w:hAnsi="Garamond" w:cs="Garamond"/>
        </w:rPr>
        <w:t>But a</w:t>
      </w:r>
      <w:r w:rsidR="00F059D0">
        <w:rPr>
          <w:rFonts w:ascii="Garamond" w:eastAsia="Garamond" w:hAnsi="Garamond" w:cs="Garamond"/>
        </w:rPr>
        <w:t xml:space="preserve"> complication</w:t>
      </w:r>
      <w:r w:rsidR="00966AC0">
        <w:rPr>
          <w:rFonts w:ascii="Garamond" w:eastAsia="Garamond" w:hAnsi="Garamond" w:cs="Garamond"/>
        </w:rPr>
        <w:t xml:space="preserve"> arises </w:t>
      </w:r>
      <w:r w:rsidR="00F059D0">
        <w:rPr>
          <w:rFonts w:ascii="Garamond" w:eastAsia="Garamond" w:hAnsi="Garamond" w:cs="Garamond"/>
        </w:rPr>
        <w:t>for</w:t>
      </w:r>
      <w:r w:rsidR="00966AC0">
        <w:rPr>
          <w:rFonts w:ascii="Garamond" w:eastAsia="Garamond" w:hAnsi="Garamond" w:cs="Garamond"/>
        </w:rPr>
        <w:t xml:space="preserve"> the Different Desire View</w:t>
      </w:r>
      <w:r>
        <w:rPr>
          <w:rFonts w:ascii="Garamond" w:eastAsia="Garamond" w:hAnsi="Garamond" w:cs="Garamond"/>
        </w:rPr>
        <w:t xml:space="preserve"> because</w:t>
      </w:r>
      <w:r w:rsidR="00F059D0">
        <w:rPr>
          <w:rFonts w:ascii="Garamond" w:eastAsia="Garamond" w:hAnsi="Garamond" w:cs="Garamond"/>
        </w:rPr>
        <w:t xml:space="preserve"> it</w:t>
      </w:r>
      <w:r w:rsidR="00966AC0">
        <w:rPr>
          <w:rFonts w:ascii="Garamond" w:eastAsia="Garamond" w:hAnsi="Garamond" w:cs="Garamond"/>
        </w:rPr>
        <w:t xml:space="preserve"> allows that there are epistemic reasons for action and non-doxastic attitudes</w:t>
      </w:r>
      <w:r>
        <w:rPr>
          <w:rFonts w:ascii="Garamond" w:eastAsia="Garamond" w:hAnsi="Garamond" w:cs="Garamond"/>
        </w:rPr>
        <w:t xml:space="preserve">. Namely, </w:t>
      </w:r>
      <w:r w:rsidR="00E52D0C">
        <w:rPr>
          <w:rFonts w:ascii="Garamond" w:eastAsia="Garamond" w:hAnsi="Garamond" w:cs="Garamond"/>
        </w:rPr>
        <w:t xml:space="preserve">it seems that </w:t>
      </w:r>
      <w:r>
        <w:rPr>
          <w:rFonts w:ascii="Garamond" w:eastAsia="Garamond" w:hAnsi="Garamond" w:cs="Garamond"/>
        </w:rPr>
        <w:t>such</w:t>
      </w:r>
      <w:r w:rsidR="00E52D0C">
        <w:rPr>
          <w:rFonts w:ascii="Garamond" w:eastAsia="Garamond" w:hAnsi="Garamond" w:cs="Garamond"/>
        </w:rPr>
        <w:t xml:space="preserve"> epistemic reasons </w:t>
      </w:r>
      <w:r w:rsidR="00696D59">
        <w:rPr>
          <w:rFonts w:ascii="Garamond" w:eastAsia="Garamond" w:hAnsi="Garamond" w:cs="Garamond"/>
        </w:rPr>
        <w:t xml:space="preserve">are not </w:t>
      </w:r>
      <w:r w:rsidR="00E52D0C">
        <w:rPr>
          <w:rFonts w:ascii="Garamond" w:eastAsia="Garamond" w:hAnsi="Garamond" w:cs="Garamond"/>
        </w:rPr>
        <w:t xml:space="preserve">necessarily interdependent and </w:t>
      </w:r>
      <w:r w:rsidR="00AF346A">
        <w:rPr>
          <w:rFonts w:ascii="Garamond" w:eastAsia="Garamond" w:hAnsi="Garamond" w:cs="Garamond"/>
        </w:rPr>
        <w:t>balance out like practical reasons</w:t>
      </w:r>
      <w:r w:rsidR="00E52D0C">
        <w:rPr>
          <w:rFonts w:ascii="Garamond" w:eastAsia="Garamond" w:hAnsi="Garamond" w:cs="Garamond"/>
        </w:rPr>
        <w:t xml:space="preserve">. For example, </w:t>
      </w:r>
      <w:r w:rsidR="00696D59">
        <w:rPr>
          <w:rFonts w:ascii="Garamond" w:eastAsia="Garamond" w:hAnsi="Garamond" w:cs="Garamond"/>
        </w:rPr>
        <w:t>Berker [2018: 458] gives the following example: suppose</w:t>
      </w:r>
      <w:r w:rsidR="00E52D0C">
        <w:rPr>
          <w:rFonts w:ascii="Garamond" w:eastAsia="Garamond" w:hAnsi="Garamond" w:cs="Garamond"/>
        </w:rPr>
        <w:t xml:space="preserve"> </w:t>
      </w:r>
      <w:r w:rsidR="00156A35">
        <w:rPr>
          <w:rFonts w:ascii="Garamond" w:eastAsia="Garamond" w:hAnsi="Garamond" w:cs="Garamond"/>
        </w:rPr>
        <w:t xml:space="preserve">I </w:t>
      </w:r>
      <w:r w:rsidR="00F059D0">
        <w:rPr>
          <w:rFonts w:ascii="Garamond" w:eastAsia="Garamond" w:hAnsi="Garamond" w:cs="Garamond"/>
        </w:rPr>
        <w:t xml:space="preserve">want to know whether p and I </w:t>
      </w:r>
      <w:r w:rsidR="00156A35">
        <w:rPr>
          <w:rFonts w:ascii="Garamond" w:eastAsia="Garamond" w:hAnsi="Garamond" w:cs="Garamond"/>
        </w:rPr>
        <w:t>can go to one of</w:t>
      </w:r>
      <w:r w:rsidR="00E52D0C">
        <w:rPr>
          <w:rFonts w:ascii="Garamond" w:eastAsia="Garamond" w:hAnsi="Garamond" w:cs="Garamond"/>
        </w:rPr>
        <w:t xml:space="preserve"> two</w:t>
      </w:r>
      <w:r w:rsidR="00156A35">
        <w:rPr>
          <w:rFonts w:ascii="Garamond" w:eastAsia="Garamond" w:hAnsi="Garamond" w:cs="Garamond"/>
        </w:rPr>
        <w:t xml:space="preserve"> nearby libraries A and B that w</w:t>
      </w:r>
      <w:r w:rsidR="00E52D0C">
        <w:rPr>
          <w:rFonts w:ascii="Garamond" w:eastAsia="Garamond" w:hAnsi="Garamond" w:cs="Garamond"/>
        </w:rPr>
        <w:t>ould provide</w:t>
      </w:r>
      <w:r w:rsidR="00156A35">
        <w:rPr>
          <w:rFonts w:ascii="Garamond" w:eastAsia="Garamond" w:hAnsi="Garamond" w:cs="Garamond"/>
        </w:rPr>
        <w:t xml:space="preserve"> me with</w:t>
      </w:r>
      <w:r w:rsidR="00E52D0C">
        <w:rPr>
          <w:rFonts w:ascii="Garamond" w:eastAsia="Garamond" w:hAnsi="Garamond" w:cs="Garamond"/>
        </w:rPr>
        <w:t xml:space="preserve"> equally good evidence about whether p</w:t>
      </w:r>
      <w:r w:rsidR="00696D59">
        <w:rPr>
          <w:rFonts w:ascii="Garamond" w:eastAsia="Garamond" w:hAnsi="Garamond" w:cs="Garamond"/>
        </w:rPr>
        <w:t xml:space="preserve">, so that I </w:t>
      </w:r>
      <w:r w:rsidR="00D34132">
        <w:rPr>
          <w:rFonts w:ascii="Garamond" w:eastAsia="Garamond" w:hAnsi="Garamond" w:cs="Garamond"/>
        </w:rPr>
        <w:t xml:space="preserve">have an </w:t>
      </w:r>
      <w:r w:rsidR="00D34132" w:rsidRPr="00D34132">
        <w:rPr>
          <w:rFonts w:ascii="Garamond" w:eastAsia="Garamond" w:hAnsi="Garamond" w:cs="Garamond"/>
        </w:rPr>
        <w:t xml:space="preserve">epistemic </w:t>
      </w:r>
      <w:r w:rsidR="00D34132">
        <w:rPr>
          <w:rFonts w:ascii="Garamond" w:eastAsia="Garamond" w:hAnsi="Garamond" w:cs="Garamond"/>
        </w:rPr>
        <w:lastRenderedPageBreak/>
        <w:t xml:space="preserve">reason to go to library A and an equally strong epistemic reason to </w:t>
      </w:r>
      <w:r w:rsidR="00156A35">
        <w:rPr>
          <w:rFonts w:ascii="Garamond" w:eastAsia="Garamond" w:hAnsi="Garamond" w:cs="Garamond"/>
        </w:rPr>
        <w:t>go</w:t>
      </w:r>
      <w:r w:rsidR="00D34132">
        <w:rPr>
          <w:rFonts w:ascii="Garamond" w:eastAsia="Garamond" w:hAnsi="Garamond" w:cs="Garamond"/>
        </w:rPr>
        <w:t xml:space="preserve"> to library B. </w:t>
      </w:r>
      <w:r w:rsidR="00696D59">
        <w:rPr>
          <w:rFonts w:ascii="Garamond" w:eastAsia="Garamond" w:hAnsi="Garamond" w:cs="Garamond"/>
        </w:rPr>
        <w:t>N</w:t>
      </w:r>
      <w:r w:rsidR="00D34132">
        <w:rPr>
          <w:rFonts w:ascii="Garamond" w:eastAsia="Garamond" w:hAnsi="Garamond" w:cs="Garamond"/>
        </w:rPr>
        <w:t xml:space="preserve">either of these epistemic reasons </w:t>
      </w:r>
      <w:r w:rsidR="00F059D0">
        <w:rPr>
          <w:rFonts w:ascii="Garamond" w:eastAsia="Garamond" w:hAnsi="Garamond" w:cs="Garamond"/>
        </w:rPr>
        <w:t xml:space="preserve">seems to be </w:t>
      </w:r>
      <w:r w:rsidR="00D34132">
        <w:rPr>
          <w:rFonts w:ascii="Garamond" w:eastAsia="Garamond" w:hAnsi="Garamond" w:cs="Garamond"/>
        </w:rPr>
        <w:t xml:space="preserve">a reason </w:t>
      </w:r>
      <w:r w:rsidR="00D34132" w:rsidRPr="00D34132">
        <w:rPr>
          <w:rFonts w:ascii="Garamond" w:eastAsia="Garamond" w:hAnsi="Garamond" w:cs="Garamond"/>
        </w:rPr>
        <w:t xml:space="preserve">against </w:t>
      </w:r>
      <w:r w:rsidR="00D34132">
        <w:rPr>
          <w:rFonts w:ascii="Garamond" w:eastAsia="Garamond" w:hAnsi="Garamond" w:cs="Garamond"/>
        </w:rPr>
        <w:t xml:space="preserve">the alternative: my reason to go to library A is not a reason to </w:t>
      </w:r>
      <w:r w:rsidR="00D34132" w:rsidRPr="00D34132">
        <w:rPr>
          <w:rFonts w:ascii="Garamond" w:eastAsia="Garamond" w:hAnsi="Garamond" w:cs="Garamond"/>
          <w:i/>
        </w:rPr>
        <w:t xml:space="preserve">not </w:t>
      </w:r>
      <w:r w:rsidR="00D34132">
        <w:rPr>
          <w:rFonts w:ascii="Garamond" w:eastAsia="Garamond" w:hAnsi="Garamond" w:cs="Garamond"/>
        </w:rPr>
        <w:t xml:space="preserve">go to library B, and vice versa. </w:t>
      </w:r>
      <w:r w:rsidR="00E9567A">
        <w:rPr>
          <w:rFonts w:ascii="Garamond" w:eastAsia="Garamond" w:hAnsi="Garamond" w:cs="Garamond"/>
        </w:rPr>
        <w:t xml:space="preserve">Moreover, </w:t>
      </w:r>
      <w:r w:rsidR="0034496E">
        <w:rPr>
          <w:rFonts w:ascii="Garamond" w:eastAsia="Garamond" w:hAnsi="Garamond" w:cs="Garamond"/>
        </w:rPr>
        <w:t xml:space="preserve">assuming these are the only reasons in play, </w:t>
      </w:r>
      <w:r w:rsidR="00E9567A">
        <w:rPr>
          <w:rFonts w:ascii="Garamond" w:eastAsia="Garamond" w:hAnsi="Garamond" w:cs="Garamond"/>
        </w:rPr>
        <w:t>what I ought to do,</w:t>
      </w:r>
      <w:r w:rsidR="00D34132">
        <w:rPr>
          <w:rFonts w:ascii="Garamond" w:eastAsia="Garamond" w:hAnsi="Garamond" w:cs="Garamond"/>
        </w:rPr>
        <w:t xml:space="preserve"> </w:t>
      </w:r>
      <w:r w:rsidR="00156A35">
        <w:rPr>
          <w:rFonts w:ascii="Garamond" w:eastAsia="Garamond" w:hAnsi="Garamond" w:cs="Garamond"/>
        </w:rPr>
        <w:t>on balance, is either go to library A or go to library B</w:t>
      </w:r>
      <w:r w:rsidR="00696D59">
        <w:rPr>
          <w:rFonts w:ascii="Garamond" w:eastAsia="Garamond" w:hAnsi="Garamond" w:cs="Garamond"/>
        </w:rPr>
        <w:t xml:space="preserve"> [Berker 2018: 458]</w:t>
      </w:r>
      <w:r w:rsidR="0034496E">
        <w:rPr>
          <w:rFonts w:ascii="Garamond" w:eastAsia="Garamond" w:hAnsi="Garamond" w:cs="Garamond"/>
        </w:rPr>
        <w:t>.</w:t>
      </w:r>
      <w:r w:rsidR="00E9567A">
        <w:rPr>
          <w:rFonts w:ascii="Garamond" w:eastAsia="Garamond" w:hAnsi="Garamond" w:cs="Garamond"/>
        </w:rPr>
        <w:t xml:space="preserve"> </w:t>
      </w:r>
      <w:r>
        <w:rPr>
          <w:rFonts w:ascii="Garamond" w:eastAsia="Garamond" w:hAnsi="Garamond" w:cs="Garamond"/>
        </w:rPr>
        <w:t xml:space="preserve">Epistemic reasons for action thus seem to behave just like practical reasons for action. </w:t>
      </w:r>
      <w:r w:rsidR="00E9567A">
        <w:rPr>
          <w:rFonts w:ascii="Garamond" w:eastAsia="Garamond" w:hAnsi="Garamond" w:cs="Garamond"/>
        </w:rPr>
        <w:t>(</w:t>
      </w:r>
      <w:r w:rsidR="00486AA9">
        <w:rPr>
          <w:rFonts w:ascii="Garamond" w:eastAsia="Garamond" w:hAnsi="Garamond" w:cs="Garamond"/>
        </w:rPr>
        <w:t>There are also presumably epistemic reasons for me to</w:t>
      </w:r>
      <w:r w:rsidR="00E9567A">
        <w:rPr>
          <w:rFonts w:ascii="Garamond" w:eastAsia="Garamond" w:hAnsi="Garamond" w:cs="Garamond"/>
        </w:rPr>
        <w:t xml:space="preserve"> </w:t>
      </w:r>
      <w:r w:rsidR="00E9567A" w:rsidRPr="00F059D0">
        <w:rPr>
          <w:rFonts w:ascii="Garamond" w:eastAsia="Garamond" w:hAnsi="Garamond" w:cs="Garamond"/>
        </w:rPr>
        <w:t xml:space="preserve">desire </w:t>
      </w:r>
      <w:r w:rsidR="00E9567A">
        <w:rPr>
          <w:rFonts w:ascii="Garamond" w:eastAsia="Garamond" w:hAnsi="Garamond" w:cs="Garamond"/>
        </w:rPr>
        <w:t xml:space="preserve">to go to </w:t>
      </w:r>
      <w:r w:rsidR="00486AA9">
        <w:rPr>
          <w:rFonts w:ascii="Garamond" w:eastAsia="Garamond" w:hAnsi="Garamond" w:cs="Garamond"/>
        </w:rPr>
        <w:t xml:space="preserve">each library, and these reasons also seem to behave like practical </w:t>
      </w:r>
      <w:r>
        <w:rPr>
          <w:rFonts w:ascii="Garamond" w:eastAsia="Garamond" w:hAnsi="Garamond" w:cs="Garamond"/>
        </w:rPr>
        <w:t>reasons for desire</w:t>
      </w:r>
      <w:r w:rsidR="00486AA9">
        <w:rPr>
          <w:rFonts w:ascii="Garamond" w:eastAsia="Garamond" w:hAnsi="Garamond" w:cs="Garamond"/>
        </w:rPr>
        <w:t>.)</w:t>
      </w:r>
      <w:r w:rsidR="00E9567A">
        <w:rPr>
          <w:rFonts w:ascii="Garamond" w:eastAsia="Garamond" w:hAnsi="Garamond" w:cs="Garamond"/>
        </w:rPr>
        <w:t xml:space="preserve"> </w:t>
      </w:r>
      <w:r>
        <w:rPr>
          <w:rFonts w:ascii="Garamond" w:eastAsia="Garamond" w:hAnsi="Garamond" w:cs="Garamond"/>
        </w:rPr>
        <w:t xml:space="preserve">So, once we allow that there are epistemic reasons for action and non-doxastic attitudes, </w:t>
      </w:r>
      <w:r w:rsidR="00E9567A">
        <w:rPr>
          <w:rFonts w:ascii="Garamond" w:eastAsia="Garamond" w:hAnsi="Garamond" w:cs="Garamond"/>
        </w:rPr>
        <w:t xml:space="preserve">the </w:t>
      </w:r>
      <w:r>
        <w:rPr>
          <w:rFonts w:ascii="Garamond" w:eastAsia="Garamond" w:hAnsi="Garamond" w:cs="Garamond"/>
        </w:rPr>
        <w:t>phenomenon that needs explaining is</w:t>
      </w:r>
      <w:r w:rsidR="00E9567A">
        <w:rPr>
          <w:rFonts w:ascii="Garamond" w:eastAsia="Garamond" w:hAnsi="Garamond" w:cs="Garamond"/>
        </w:rPr>
        <w:t xml:space="preserve"> more complicated: </w:t>
      </w:r>
      <w:r>
        <w:rPr>
          <w:rFonts w:ascii="Garamond" w:eastAsia="Garamond" w:hAnsi="Garamond" w:cs="Garamond"/>
        </w:rPr>
        <w:t>we need to explain</w:t>
      </w:r>
      <w:r w:rsidR="00E9567A">
        <w:rPr>
          <w:rFonts w:ascii="Garamond" w:eastAsia="Garamond" w:hAnsi="Garamond" w:cs="Garamond"/>
        </w:rPr>
        <w:t xml:space="preserve"> why epistemic reasons for </w:t>
      </w:r>
      <w:r w:rsidR="00E9567A" w:rsidRPr="00065EF1">
        <w:rPr>
          <w:rFonts w:ascii="Garamond" w:eastAsia="Garamond" w:hAnsi="Garamond" w:cs="Garamond"/>
        </w:rPr>
        <w:t xml:space="preserve">belief </w:t>
      </w:r>
      <w:r w:rsidR="009837E7">
        <w:rPr>
          <w:rFonts w:ascii="Garamond" w:eastAsia="Garamond" w:hAnsi="Garamond" w:cs="Garamond"/>
        </w:rPr>
        <w:t>are</w:t>
      </w:r>
      <w:r w:rsidR="00C70682">
        <w:rPr>
          <w:rFonts w:ascii="Garamond" w:eastAsia="Garamond" w:hAnsi="Garamond" w:cs="Garamond"/>
        </w:rPr>
        <w:t xml:space="preserve"> necessarily</w:t>
      </w:r>
      <w:r w:rsidR="009837E7">
        <w:rPr>
          <w:rFonts w:ascii="Garamond" w:eastAsia="Garamond" w:hAnsi="Garamond" w:cs="Garamond"/>
        </w:rPr>
        <w:t xml:space="preserve"> interdependent and </w:t>
      </w:r>
      <w:r w:rsidR="00E9567A">
        <w:rPr>
          <w:rFonts w:ascii="Garamond" w:eastAsia="Garamond" w:hAnsi="Garamond" w:cs="Garamond"/>
        </w:rPr>
        <w:t xml:space="preserve">balance toward suspension, while </w:t>
      </w:r>
      <w:r>
        <w:rPr>
          <w:rFonts w:ascii="Garamond" w:eastAsia="Garamond" w:hAnsi="Garamond" w:cs="Garamond"/>
        </w:rPr>
        <w:t xml:space="preserve">practical reasons and </w:t>
      </w:r>
      <w:r w:rsidR="00E9567A">
        <w:rPr>
          <w:rFonts w:ascii="Garamond" w:eastAsia="Garamond" w:hAnsi="Garamond" w:cs="Garamond"/>
        </w:rPr>
        <w:t xml:space="preserve">epistemic reasons for action and </w:t>
      </w:r>
      <w:r w:rsidR="00486AA9">
        <w:rPr>
          <w:rFonts w:ascii="Garamond" w:eastAsia="Garamond" w:hAnsi="Garamond" w:cs="Garamond"/>
        </w:rPr>
        <w:t>other</w:t>
      </w:r>
      <w:r w:rsidR="00E9567A">
        <w:rPr>
          <w:rFonts w:ascii="Garamond" w:eastAsia="Garamond" w:hAnsi="Garamond" w:cs="Garamond"/>
        </w:rPr>
        <w:t xml:space="preserve"> attitudes</w:t>
      </w:r>
      <w:r w:rsidR="00486AA9">
        <w:rPr>
          <w:rFonts w:ascii="Garamond" w:eastAsia="Garamond" w:hAnsi="Garamond" w:cs="Garamond"/>
        </w:rPr>
        <w:t xml:space="preserve">, </w:t>
      </w:r>
      <w:r w:rsidR="00065EF1">
        <w:rPr>
          <w:rFonts w:ascii="Garamond" w:eastAsia="Garamond" w:hAnsi="Garamond" w:cs="Garamond"/>
        </w:rPr>
        <w:t xml:space="preserve">behave </w:t>
      </w:r>
      <w:r w:rsidR="00C70682">
        <w:rPr>
          <w:rFonts w:ascii="Garamond" w:eastAsia="Garamond" w:hAnsi="Garamond" w:cs="Garamond"/>
        </w:rPr>
        <w:t>differently</w:t>
      </w:r>
      <w:r w:rsidR="00486AA9">
        <w:rPr>
          <w:rFonts w:ascii="Garamond" w:eastAsia="Garamond" w:hAnsi="Garamond" w:cs="Garamond"/>
        </w:rPr>
        <w:t>.</w:t>
      </w:r>
    </w:p>
    <w:p w14:paraId="51E53344" w14:textId="107BA84D" w:rsidR="00677DE4" w:rsidRDefault="00156A35" w:rsidP="001E6661">
      <w:pPr>
        <w:spacing w:line="480" w:lineRule="auto"/>
        <w:ind w:firstLine="720"/>
        <w:contextualSpacing/>
        <w:jc w:val="both"/>
        <w:rPr>
          <w:rFonts w:ascii="Garamond" w:eastAsia="Garamond" w:hAnsi="Garamond" w:cs="Garamond"/>
        </w:rPr>
      </w:pPr>
      <w:r w:rsidRPr="00A1260E">
        <w:rPr>
          <w:rFonts w:ascii="Garamond" w:eastAsia="Garamond" w:hAnsi="Garamond" w:cs="Garamond"/>
        </w:rPr>
        <w:t>But the Different Desire</w:t>
      </w:r>
      <w:r>
        <w:rPr>
          <w:rFonts w:ascii="Garamond" w:eastAsia="Garamond" w:hAnsi="Garamond" w:cs="Garamond"/>
        </w:rPr>
        <w:t xml:space="preserve"> View</w:t>
      </w:r>
      <w:r w:rsidR="00E9567A">
        <w:rPr>
          <w:rFonts w:ascii="Garamond" w:eastAsia="Garamond" w:hAnsi="Garamond" w:cs="Garamond"/>
        </w:rPr>
        <w:t xml:space="preserve"> can</w:t>
      </w:r>
      <w:r>
        <w:rPr>
          <w:rFonts w:ascii="Garamond" w:eastAsia="Garamond" w:hAnsi="Garamond" w:cs="Garamond"/>
        </w:rPr>
        <w:t xml:space="preserve"> </w:t>
      </w:r>
      <w:r w:rsidR="00A1260E">
        <w:rPr>
          <w:rFonts w:ascii="Garamond" w:eastAsia="Garamond" w:hAnsi="Garamond" w:cs="Garamond"/>
        </w:rPr>
        <w:t>a</w:t>
      </w:r>
      <w:r w:rsidR="008E5172">
        <w:rPr>
          <w:rFonts w:ascii="Garamond" w:eastAsia="Garamond" w:hAnsi="Garamond" w:cs="Garamond"/>
        </w:rPr>
        <w:t>ctually</w:t>
      </w:r>
      <w:r w:rsidR="00A1260E">
        <w:rPr>
          <w:rFonts w:ascii="Garamond" w:eastAsia="Garamond" w:hAnsi="Garamond" w:cs="Garamond"/>
        </w:rPr>
        <w:t xml:space="preserve"> </w:t>
      </w:r>
      <w:r>
        <w:rPr>
          <w:rFonts w:ascii="Garamond" w:eastAsia="Garamond" w:hAnsi="Garamond" w:cs="Garamond"/>
        </w:rPr>
        <w:t>explai</w:t>
      </w:r>
      <w:r w:rsidR="00E9567A">
        <w:rPr>
          <w:rFonts w:ascii="Garamond" w:eastAsia="Garamond" w:hAnsi="Garamond" w:cs="Garamond"/>
        </w:rPr>
        <w:t>n</w:t>
      </w:r>
      <w:r w:rsidR="0034496E">
        <w:rPr>
          <w:rFonts w:ascii="Garamond" w:eastAsia="Garamond" w:hAnsi="Garamond" w:cs="Garamond"/>
        </w:rPr>
        <w:t xml:space="preserve"> </w:t>
      </w:r>
      <w:r w:rsidR="00486AA9">
        <w:rPr>
          <w:rFonts w:ascii="Garamond" w:eastAsia="Garamond" w:hAnsi="Garamond" w:cs="Garamond"/>
        </w:rPr>
        <w:t>this</w:t>
      </w:r>
      <w:r w:rsidR="0034496E">
        <w:rPr>
          <w:rFonts w:ascii="Garamond" w:eastAsia="Garamond" w:hAnsi="Garamond" w:cs="Garamond"/>
        </w:rPr>
        <w:t xml:space="preserve"> more complicated </w:t>
      </w:r>
      <w:r w:rsidR="00065EF1">
        <w:rPr>
          <w:rFonts w:ascii="Garamond" w:eastAsia="Garamond" w:hAnsi="Garamond" w:cs="Garamond"/>
        </w:rPr>
        <w:t>phenomenon</w:t>
      </w:r>
      <w:r w:rsidR="00E9567A">
        <w:rPr>
          <w:rFonts w:ascii="Garamond" w:eastAsia="Garamond" w:hAnsi="Garamond" w:cs="Garamond"/>
        </w:rPr>
        <w:t xml:space="preserve">. </w:t>
      </w:r>
      <w:r w:rsidR="00A1260E">
        <w:rPr>
          <w:rFonts w:ascii="Garamond" w:eastAsia="Garamond" w:hAnsi="Garamond" w:cs="Garamond"/>
        </w:rPr>
        <w:t>On this view</w:t>
      </w:r>
      <w:r w:rsidR="009837E7">
        <w:rPr>
          <w:rFonts w:ascii="Garamond" w:eastAsia="Garamond" w:hAnsi="Garamond" w:cs="Garamond"/>
        </w:rPr>
        <w:t xml:space="preserve">, </w:t>
      </w:r>
      <w:r w:rsidR="00C70682">
        <w:rPr>
          <w:rFonts w:ascii="Garamond" w:eastAsia="Garamond" w:hAnsi="Garamond" w:cs="Garamond"/>
        </w:rPr>
        <w:t>what makes the</w:t>
      </w:r>
      <w:r w:rsidR="009837E7">
        <w:rPr>
          <w:rFonts w:ascii="Garamond" w:eastAsia="Garamond" w:hAnsi="Garamond" w:cs="Garamond"/>
        </w:rPr>
        <w:t xml:space="preserve"> fact that library A contain</w:t>
      </w:r>
      <w:r w:rsidR="00C70682">
        <w:rPr>
          <w:rFonts w:ascii="Garamond" w:eastAsia="Garamond" w:hAnsi="Garamond" w:cs="Garamond"/>
        </w:rPr>
        <w:t>s information about whether p</w:t>
      </w:r>
      <w:r w:rsidR="009837E7">
        <w:rPr>
          <w:rFonts w:ascii="Garamond" w:eastAsia="Garamond" w:hAnsi="Garamond" w:cs="Garamond"/>
        </w:rPr>
        <w:t xml:space="preserve"> an epistemic reason for me to go to library A </w:t>
      </w:r>
      <w:r w:rsidR="00C70682">
        <w:rPr>
          <w:rFonts w:ascii="Garamond" w:eastAsia="Garamond" w:hAnsi="Garamond" w:cs="Garamond"/>
        </w:rPr>
        <w:t xml:space="preserve">is that </w:t>
      </w:r>
      <w:r w:rsidR="009837E7">
        <w:rPr>
          <w:rFonts w:ascii="Garamond" w:eastAsia="Garamond" w:hAnsi="Garamond" w:cs="Garamond"/>
        </w:rPr>
        <w:t xml:space="preserve">it explains why my going to library A will help satisfy my desire to believe the truth and avoid error with respect to p. But the fact that library A contains information about whether p does </w:t>
      </w:r>
      <w:r w:rsidR="009837E7" w:rsidRPr="008E5172">
        <w:rPr>
          <w:rFonts w:ascii="Garamond" w:eastAsia="Garamond" w:hAnsi="Garamond" w:cs="Garamond"/>
          <w:i/>
        </w:rPr>
        <w:t>not</w:t>
      </w:r>
      <w:r w:rsidR="009837E7">
        <w:rPr>
          <w:rFonts w:ascii="Garamond" w:eastAsia="Garamond" w:hAnsi="Garamond" w:cs="Garamond"/>
          <w:i/>
        </w:rPr>
        <w:t xml:space="preserve"> </w:t>
      </w:r>
      <w:r w:rsidR="009837E7">
        <w:rPr>
          <w:rFonts w:ascii="Garamond" w:eastAsia="Garamond" w:hAnsi="Garamond" w:cs="Garamond"/>
        </w:rPr>
        <w:t xml:space="preserve">explain why my </w:t>
      </w:r>
      <w:r w:rsidR="009837E7" w:rsidRPr="008E5172">
        <w:rPr>
          <w:rFonts w:ascii="Garamond" w:eastAsia="Garamond" w:hAnsi="Garamond" w:cs="Garamond"/>
        </w:rPr>
        <w:t>not</w:t>
      </w:r>
      <w:r w:rsidR="009837E7">
        <w:rPr>
          <w:rFonts w:ascii="Garamond" w:eastAsia="Garamond" w:hAnsi="Garamond" w:cs="Garamond"/>
          <w:i/>
        </w:rPr>
        <w:t xml:space="preserve"> </w:t>
      </w:r>
      <w:r w:rsidR="009837E7">
        <w:rPr>
          <w:rFonts w:ascii="Garamond" w:eastAsia="Garamond" w:hAnsi="Garamond" w:cs="Garamond"/>
        </w:rPr>
        <w:t xml:space="preserve">going to library B will help satisfy that desire. On the contrary, my going to library B would </w:t>
      </w:r>
      <w:r w:rsidR="00C70682">
        <w:rPr>
          <w:rFonts w:ascii="Garamond" w:eastAsia="Garamond" w:hAnsi="Garamond" w:cs="Garamond"/>
        </w:rPr>
        <w:t xml:space="preserve">help satisfy that desire just as much as going to library A. So, the fact that library A contains information about whether p is </w:t>
      </w:r>
      <w:r w:rsidR="00C70682" w:rsidRPr="00065EF1">
        <w:rPr>
          <w:rFonts w:ascii="Garamond" w:eastAsia="Garamond" w:hAnsi="Garamond" w:cs="Garamond"/>
        </w:rPr>
        <w:t xml:space="preserve">not </w:t>
      </w:r>
      <w:r w:rsidR="00C70682">
        <w:rPr>
          <w:rFonts w:ascii="Garamond" w:eastAsia="Garamond" w:hAnsi="Garamond" w:cs="Garamond"/>
        </w:rPr>
        <w:t xml:space="preserve">an epistemic reason against me going to library B. The Different Desire View thus </w:t>
      </w:r>
      <w:r w:rsidR="008E5172">
        <w:rPr>
          <w:rFonts w:ascii="Garamond" w:eastAsia="Garamond" w:hAnsi="Garamond" w:cs="Garamond"/>
        </w:rPr>
        <w:t>implies</w:t>
      </w:r>
      <w:r w:rsidR="0034496E">
        <w:rPr>
          <w:rFonts w:ascii="Garamond" w:eastAsia="Garamond" w:hAnsi="Garamond" w:cs="Garamond"/>
        </w:rPr>
        <w:t xml:space="preserve"> that </w:t>
      </w:r>
      <w:r w:rsidR="00C70682">
        <w:rPr>
          <w:rFonts w:ascii="Garamond" w:eastAsia="Garamond" w:hAnsi="Garamond" w:cs="Garamond"/>
        </w:rPr>
        <w:t xml:space="preserve">epistemic reasons for action are not necessarily interdependent </w:t>
      </w:r>
      <w:r w:rsidR="008E5172">
        <w:rPr>
          <w:rFonts w:ascii="Garamond" w:eastAsia="Garamond" w:hAnsi="Garamond" w:cs="Garamond"/>
        </w:rPr>
        <w:t>and thereby balance out differently than epistemic reasons for belief</w:t>
      </w:r>
      <w:r w:rsidR="00C70682">
        <w:rPr>
          <w:rFonts w:ascii="Garamond" w:eastAsia="Garamond" w:hAnsi="Garamond" w:cs="Garamond"/>
        </w:rPr>
        <w:t xml:space="preserve">. (And </w:t>
      </w:r>
      <w:r w:rsidR="0034496E">
        <w:rPr>
          <w:rFonts w:ascii="Garamond" w:eastAsia="Garamond" w:hAnsi="Garamond" w:cs="Garamond"/>
        </w:rPr>
        <w:t>a similar explanation can be given</w:t>
      </w:r>
      <w:r w:rsidR="00C70682">
        <w:rPr>
          <w:rFonts w:ascii="Garamond" w:eastAsia="Garamond" w:hAnsi="Garamond" w:cs="Garamond"/>
        </w:rPr>
        <w:t xml:space="preserve"> for epistemic reasons for desire.)</w:t>
      </w:r>
    </w:p>
    <w:p w14:paraId="39C8611D" w14:textId="50FFBB07" w:rsidR="00C70682" w:rsidRPr="00C70682" w:rsidRDefault="00AF346A" w:rsidP="001E6661">
      <w:pPr>
        <w:spacing w:line="480" w:lineRule="auto"/>
        <w:ind w:firstLine="720"/>
        <w:contextualSpacing/>
        <w:jc w:val="both"/>
        <w:rPr>
          <w:rFonts w:ascii="Garamond" w:hAnsi="Garamond"/>
        </w:rPr>
      </w:pPr>
      <w:r>
        <w:rPr>
          <w:rFonts w:ascii="Garamond" w:eastAsia="Garamond" w:hAnsi="Garamond" w:cs="Garamond"/>
        </w:rPr>
        <w:t>What this complication shows, though, is</w:t>
      </w:r>
      <w:r w:rsidR="00C70682">
        <w:rPr>
          <w:rFonts w:ascii="Garamond" w:eastAsia="Garamond" w:hAnsi="Garamond" w:cs="Garamond"/>
        </w:rPr>
        <w:t xml:space="preserve"> that </w:t>
      </w:r>
      <w:r w:rsidR="002F329D">
        <w:rPr>
          <w:rFonts w:ascii="Garamond" w:eastAsia="Garamond" w:hAnsi="Garamond" w:cs="Garamond"/>
        </w:rPr>
        <w:t>what explains</w:t>
      </w:r>
      <w:r w:rsidR="00C70682">
        <w:rPr>
          <w:rFonts w:ascii="Garamond" w:eastAsia="Garamond" w:hAnsi="Garamond" w:cs="Garamond"/>
        </w:rPr>
        <w:t xml:space="preserve"> </w:t>
      </w:r>
      <w:r w:rsidR="008E5172">
        <w:rPr>
          <w:rFonts w:ascii="Garamond" w:eastAsia="Garamond" w:hAnsi="Garamond" w:cs="Garamond"/>
        </w:rPr>
        <w:t xml:space="preserve">the unique behavior of </w:t>
      </w:r>
      <w:r w:rsidR="00C70682">
        <w:rPr>
          <w:rFonts w:ascii="Garamond" w:eastAsia="Garamond" w:hAnsi="Garamond" w:cs="Garamond"/>
        </w:rPr>
        <w:t xml:space="preserve">epistemic reasons for </w:t>
      </w:r>
      <w:r w:rsidR="00C70682" w:rsidRPr="002F329D">
        <w:rPr>
          <w:rFonts w:ascii="Garamond" w:eastAsia="Garamond" w:hAnsi="Garamond" w:cs="Garamond"/>
        </w:rPr>
        <w:t>belief</w:t>
      </w:r>
      <w:r w:rsidR="00C70682">
        <w:rPr>
          <w:rFonts w:ascii="Garamond" w:eastAsia="Garamond" w:hAnsi="Garamond" w:cs="Garamond"/>
        </w:rPr>
        <w:t xml:space="preserve">, </w:t>
      </w:r>
      <w:r w:rsidR="008E5172">
        <w:rPr>
          <w:rFonts w:ascii="Garamond" w:eastAsia="Garamond" w:hAnsi="Garamond" w:cs="Garamond"/>
        </w:rPr>
        <w:t xml:space="preserve">according to </w:t>
      </w:r>
      <w:r w:rsidR="00C70682">
        <w:rPr>
          <w:rFonts w:ascii="Garamond" w:eastAsia="Garamond" w:hAnsi="Garamond" w:cs="Garamond"/>
        </w:rPr>
        <w:t xml:space="preserve">the Different Desire View, is not just the </w:t>
      </w:r>
      <w:r w:rsidR="00141E49">
        <w:rPr>
          <w:rFonts w:ascii="Garamond" w:eastAsia="Garamond" w:hAnsi="Garamond" w:cs="Garamond"/>
        </w:rPr>
        <w:t xml:space="preserve">particular </w:t>
      </w:r>
      <w:r w:rsidR="00C70682">
        <w:rPr>
          <w:rFonts w:ascii="Garamond" w:eastAsia="Garamond" w:hAnsi="Garamond" w:cs="Garamond"/>
        </w:rPr>
        <w:t xml:space="preserve">desire that grounds epistemic reasons, but </w:t>
      </w:r>
      <w:r w:rsidR="008E5172">
        <w:rPr>
          <w:rFonts w:ascii="Garamond" w:eastAsia="Garamond" w:hAnsi="Garamond" w:cs="Garamond"/>
        </w:rPr>
        <w:t xml:space="preserve">also a </w:t>
      </w:r>
      <w:r w:rsidR="00141E49">
        <w:rPr>
          <w:rFonts w:ascii="Garamond" w:eastAsia="Garamond" w:hAnsi="Garamond" w:cs="Garamond"/>
        </w:rPr>
        <w:t>unique feature</w:t>
      </w:r>
      <w:r w:rsidR="008E5172">
        <w:rPr>
          <w:rFonts w:ascii="Garamond" w:eastAsia="Garamond" w:hAnsi="Garamond" w:cs="Garamond"/>
        </w:rPr>
        <w:t xml:space="preserve"> of belief: namely, </w:t>
      </w:r>
      <w:r w:rsidR="002F329D">
        <w:rPr>
          <w:rFonts w:ascii="Garamond" w:eastAsia="Garamond" w:hAnsi="Garamond" w:cs="Garamond"/>
        </w:rPr>
        <w:t xml:space="preserve">believing p and believing not-p cannot simultaneously </w:t>
      </w:r>
      <w:r w:rsidR="0034496E">
        <w:rPr>
          <w:rFonts w:ascii="Garamond" w:eastAsia="Garamond" w:hAnsi="Garamond" w:cs="Garamond"/>
        </w:rPr>
        <w:t>help satisfy</w:t>
      </w:r>
      <w:r w:rsidR="002F329D">
        <w:rPr>
          <w:rFonts w:ascii="Garamond" w:eastAsia="Garamond" w:hAnsi="Garamond" w:cs="Garamond"/>
        </w:rPr>
        <w:t xml:space="preserve"> one’s desire to believe the truth an</w:t>
      </w:r>
      <w:r w:rsidR="006E7F13">
        <w:rPr>
          <w:rFonts w:ascii="Garamond" w:eastAsia="Garamond" w:hAnsi="Garamond" w:cs="Garamond"/>
        </w:rPr>
        <w:t xml:space="preserve">d avoid error with respect to p. On the </w:t>
      </w:r>
      <w:r w:rsidR="006E7F13">
        <w:rPr>
          <w:rFonts w:ascii="Garamond" w:eastAsia="Garamond" w:hAnsi="Garamond" w:cs="Garamond"/>
        </w:rPr>
        <w:lastRenderedPageBreak/>
        <w:t xml:space="preserve">other hand, </w:t>
      </w:r>
      <w:r w:rsidR="008E5172">
        <w:rPr>
          <w:rFonts w:ascii="Garamond" w:eastAsia="Garamond" w:hAnsi="Garamond" w:cs="Garamond"/>
        </w:rPr>
        <w:t xml:space="preserve">doing </w:t>
      </w:r>
      <w:r w:rsidR="006E7F13">
        <w:rPr>
          <w:rFonts w:ascii="Garamond" w:eastAsia="Garamond" w:hAnsi="Garamond" w:cs="Garamond"/>
        </w:rPr>
        <w:t>two</w:t>
      </w:r>
      <w:r w:rsidR="002F329D">
        <w:rPr>
          <w:rFonts w:ascii="Garamond" w:eastAsia="Garamond" w:hAnsi="Garamond" w:cs="Garamond"/>
        </w:rPr>
        <w:t xml:space="preserve"> incompatible actions or </w:t>
      </w:r>
      <w:r w:rsidR="008E5172">
        <w:rPr>
          <w:rFonts w:ascii="Garamond" w:eastAsia="Garamond" w:hAnsi="Garamond" w:cs="Garamond"/>
        </w:rPr>
        <w:t>having two contradictory non-doxastic attitudes</w:t>
      </w:r>
      <w:r w:rsidR="002F329D">
        <w:rPr>
          <w:rFonts w:ascii="Garamond" w:eastAsia="Garamond" w:hAnsi="Garamond" w:cs="Garamond"/>
        </w:rPr>
        <w:t xml:space="preserve"> </w:t>
      </w:r>
      <w:r w:rsidR="006E7F13">
        <w:rPr>
          <w:rFonts w:ascii="Garamond" w:eastAsia="Garamond" w:hAnsi="Garamond" w:cs="Garamond"/>
        </w:rPr>
        <w:t xml:space="preserve">may both simultaneously </w:t>
      </w:r>
      <w:r w:rsidR="0034496E">
        <w:rPr>
          <w:rFonts w:ascii="Garamond" w:eastAsia="Garamond" w:hAnsi="Garamond" w:cs="Garamond"/>
        </w:rPr>
        <w:t xml:space="preserve">help </w:t>
      </w:r>
      <w:r w:rsidR="006E7F13">
        <w:rPr>
          <w:rFonts w:ascii="Garamond" w:eastAsia="Garamond" w:hAnsi="Garamond" w:cs="Garamond"/>
        </w:rPr>
        <w:t>satisfy th</w:t>
      </w:r>
      <w:r w:rsidR="0034496E">
        <w:rPr>
          <w:rFonts w:ascii="Garamond" w:eastAsia="Garamond" w:hAnsi="Garamond" w:cs="Garamond"/>
        </w:rPr>
        <w:t>at</w:t>
      </w:r>
      <w:r w:rsidR="006E7F13">
        <w:rPr>
          <w:rFonts w:ascii="Garamond" w:eastAsia="Garamond" w:hAnsi="Garamond" w:cs="Garamond"/>
        </w:rPr>
        <w:t xml:space="preserve"> desire</w:t>
      </w:r>
      <w:r w:rsidR="002F329D">
        <w:rPr>
          <w:rFonts w:ascii="Garamond" w:eastAsia="Garamond" w:hAnsi="Garamond" w:cs="Garamond"/>
        </w:rPr>
        <w:t xml:space="preserve">. </w:t>
      </w:r>
    </w:p>
    <w:p w14:paraId="4A9261BE" w14:textId="2D77BEDB" w:rsidR="00C11552" w:rsidRDefault="0034496E" w:rsidP="003E261F">
      <w:pPr>
        <w:spacing w:line="480" w:lineRule="auto"/>
        <w:ind w:firstLine="720"/>
        <w:contextualSpacing/>
        <w:jc w:val="both"/>
        <w:rPr>
          <w:rFonts w:ascii="Garamond" w:eastAsia="Garamond,Times New Roman" w:hAnsi="Garamond" w:cs="Garamond,Times New Roman"/>
        </w:rPr>
      </w:pPr>
      <w:r>
        <w:rPr>
          <w:rFonts w:ascii="Garamond" w:eastAsia="Garamond,Times New Roman" w:hAnsi="Garamond" w:cs="Garamond,Times New Roman"/>
        </w:rPr>
        <w:t>Where</w:t>
      </w:r>
      <w:r w:rsidR="2DB88680" w:rsidRPr="00BF1D12">
        <w:rPr>
          <w:rFonts w:ascii="Garamond" w:eastAsia="Garamond,Times New Roman" w:hAnsi="Garamond" w:cs="Garamond,Times New Roman"/>
        </w:rPr>
        <w:t xml:space="preserve"> the Different Desire View falls short</w:t>
      </w:r>
      <w:r w:rsidR="001D7FAB">
        <w:rPr>
          <w:rFonts w:ascii="Garamond" w:eastAsia="Garamond,Times New Roman" w:hAnsi="Garamond" w:cs="Garamond,Times New Roman"/>
        </w:rPr>
        <w:t>, though,</w:t>
      </w:r>
      <w:r w:rsidR="2DB88680" w:rsidRPr="00BF1D12">
        <w:rPr>
          <w:rFonts w:ascii="Garamond" w:eastAsia="Garamond,Times New Roman" w:hAnsi="Garamond" w:cs="Garamond,Times New Roman"/>
        </w:rPr>
        <w:t xml:space="preserve"> is in explaining why practical and epistemic reasons are substantively different kinds of normative reasons that give rise to important categories of normative assessment. </w:t>
      </w:r>
      <w:r w:rsidR="00963C5C">
        <w:rPr>
          <w:rFonts w:ascii="Garamond" w:eastAsia="Garamond,Times New Roman" w:hAnsi="Garamond" w:cs="Garamond,Times New Roman"/>
        </w:rPr>
        <w:t>O</w:t>
      </w:r>
      <w:r w:rsidR="006E7F13">
        <w:rPr>
          <w:rFonts w:ascii="Garamond" w:eastAsia="Garamond,Times New Roman" w:hAnsi="Garamond" w:cs="Garamond,Times New Roman"/>
        </w:rPr>
        <w:t>n this view,</w:t>
      </w:r>
      <w:r w:rsidR="2DB88680" w:rsidRPr="00BF1D12">
        <w:rPr>
          <w:rFonts w:ascii="Garamond" w:eastAsia="Garamond,Times New Roman" w:hAnsi="Garamond" w:cs="Garamond,Times New Roman"/>
        </w:rPr>
        <w:t xml:space="preserve"> </w:t>
      </w:r>
      <w:r w:rsidR="006E7F13">
        <w:rPr>
          <w:rFonts w:ascii="Garamond" w:eastAsia="Garamond,Times New Roman" w:hAnsi="Garamond" w:cs="Garamond,Times New Roman"/>
        </w:rPr>
        <w:t xml:space="preserve">the only difference between </w:t>
      </w:r>
      <w:r w:rsidR="2DB88680" w:rsidRPr="00BF1D12">
        <w:rPr>
          <w:rFonts w:ascii="Garamond" w:eastAsia="Garamond,Times New Roman" w:hAnsi="Garamond" w:cs="Garamond,Times New Roman"/>
        </w:rPr>
        <w:t xml:space="preserve">epistemic </w:t>
      </w:r>
      <w:r w:rsidR="006E7F13">
        <w:rPr>
          <w:rFonts w:ascii="Garamond" w:eastAsia="Garamond,Times New Roman" w:hAnsi="Garamond" w:cs="Garamond,Times New Roman"/>
        </w:rPr>
        <w:t xml:space="preserve">and practical reasons is that epistemic reasons are grounded in a </w:t>
      </w:r>
      <w:r w:rsidR="008E5172">
        <w:rPr>
          <w:rFonts w:ascii="Garamond" w:eastAsia="Garamond,Times New Roman" w:hAnsi="Garamond" w:cs="Garamond,Times New Roman"/>
        </w:rPr>
        <w:t xml:space="preserve">particular </w:t>
      </w:r>
      <w:r w:rsidR="006E7F13">
        <w:rPr>
          <w:rFonts w:ascii="Garamond" w:eastAsia="Garamond,Times New Roman" w:hAnsi="Garamond" w:cs="Garamond,Times New Roman"/>
        </w:rPr>
        <w:t>desire</w:t>
      </w:r>
      <w:r w:rsidR="00963C5C">
        <w:rPr>
          <w:rFonts w:ascii="Garamond" w:eastAsia="Garamond,Times New Roman" w:hAnsi="Garamond" w:cs="Garamond,Times New Roman"/>
        </w:rPr>
        <w:t xml:space="preserve"> – the desire to believe the truth and avoid error with respect to some proposition</w:t>
      </w:r>
      <w:r w:rsidR="00C11552">
        <w:rPr>
          <w:rFonts w:ascii="Garamond" w:eastAsia="Garamond,Times New Roman" w:hAnsi="Garamond" w:cs="Garamond,Times New Roman"/>
        </w:rPr>
        <w:t xml:space="preserve">. But </w:t>
      </w:r>
      <w:r w:rsidR="006E7F13">
        <w:rPr>
          <w:rFonts w:ascii="Garamond" w:eastAsia="Garamond,Times New Roman" w:hAnsi="Garamond" w:cs="Garamond,Times New Roman"/>
        </w:rPr>
        <w:t xml:space="preserve">this </w:t>
      </w:r>
      <w:r w:rsidR="2DB88680" w:rsidRPr="00BF1D12">
        <w:rPr>
          <w:rFonts w:ascii="Garamond" w:eastAsia="Garamond,Times New Roman" w:hAnsi="Garamond" w:cs="Garamond,Times New Roman"/>
        </w:rPr>
        <w:t>is just one</w:t>
      </w:r>
      <w:r w:rsidR="006E7F13">
        <w:rPr>
          <w:rFonts w:ascii="Garamond" w:eastAsia="Garamond,Times New Roman" w:hAnsi="Garamond" w:cs="Garamond,Times New Roman"/>
        </w:rPr>
        <w:t xml:space="preserve"> very specific desire</w:t>
      </w:r>
      <w:r w:rsidR="2DB88680" w:rsidRPr="00BF1D12">
        <w:rPr>
          <w:rFonts w:ascii="Garamond" w:eastAsia="Garamond,Times New Roman" w:hAnsi="Garamond" w:cs="Garamond,Times New Roman"/>
        </w:rPr>
        <w:t xml:space="preserve"> out of a</w:t>
      </w:r>
      <w:r w:rsidR="00C11552">
        <w:rPr>
          <w:rFonts w:ascii="Garamond" w:eastAsia="Garamond,Times New Roman" w:hAnsi="Garamond" w:cs="Garamond,Times New Roman"/>
        </w:rPr>
        <w:t>n incredibly</w:t>
      </w:r>
      <w:r w:rsidR="2DB88680" w:rsidRPr="00BF1D12">
        <w:rPr>
          <w:rFonts w:ascii="Garamond" w:eastAsia="Garamond,Times New Roman" w:hAnsi="Garamond" w:cs="Garamond,Times New Roman"/>
        </w:rPr>
        <w:t xml:space="preserve"> diverse array</w:t>
      </w:r>
      <w:r w:rsidR="00963C5C">
        <w:rPr>
          <w:rFonts w:ascii="Garamond" w:eastAsia="Garamond,Times New Roman" w:hAnsi="Garamond" w:cs="Garamond,Times New Roman"/>
        </w:rPr>
        <w:t xml:space="preserve"> of desires that agents may have</w:t>
      </w:r>
      <w:r w:rsidR="001D7FAB">
        <w:rPr>
          <w:rFonts w:ascii="Garamond" w:eastAsia="Garamond,Times New Roman" w:hAnsi="Garamond" w:cs="Garamond,Times New Roman"/>
        </w:rPr>
        <w:t xml:space="preserve">. </w:t>
      </w:r>
      <w:r w:rsidR="003E261F">
        <w:rPr>
          <w:rFonts w:ascii="Garamond" w:eastAsia="Garamond,Times New Roman" w:hAnsi="Garamond" w:cs="Garamond,Times New Roman"/>
        </w:rPr>
        <w:t>So, i</w:t>
      </w:r>
      <w:r w:rsidR="003E261F" w:rsidRPr="00BF1D12">
        <w:rPr>
          <w:rFonts w:ascii="Garamond" w:eastAsia="Garamond,Times New Roman" w:hAnsi="Garamond" w:cs="Garamond,Times New Roman"/>
        </w:rPr>
        <w:t xml:space="preserve">f </w:t>
      </w:r>
      <w:r w:rsidR="003E261F">
        <w:rPr>
          <w:rFonts w:ascii="Garamond" w:eastAsia="Garamond,Times New Roman" w:hAnsi="Garamond" w:cs="Garamond,Times New Roman"/>
        </w:rPr>
        <w:t xml:space="preserve">this is all the </w:t>
      </w:r>
      <w:r w:rsidR="003E261F" w:rsidRPr="00BF1D12">
        <w:rPr>
          <w:rFonts w:ascii="Garamond" w:eastAsia="Garamond,Times New Roman" w:hAnsi="Garamond" w:cs="Garamond,Times New Roman"/>
        </w:rPr>
        <w:t>distin</w:t>
      </w:r>
      <w:r w:rsidR="003E261F">
        <w:rPr>
          <w:rFonts w:ascii="Garamond" w:eastAsia="Garamond,Times New Roman" w:hAnsi="Garamond" w:cs="Garamond,Times New Roman"/>
        </w:rPr>
        <w:t>ction</w:t>
      </w:r>
      <w:r w:rsidR="003E261F" w:rsidRPr="00BF1D12">
        <w:rPr>
          <w:rFonts w:ascii="Garamond" w:eastAsia="Garamond,Times New Roman" w:hAnsi="Garamond" w:cs="Garamond,Times New Roman"/>
        </w:rPr>
        <w:t xml:space="preserve"> between epistemic and practical reasons </w:t>
      </w:r>
      <w:r w:rsidR="003E261F">
        <w:rPr>
          <w:rFonts w:ascii="Garamond" w:eastAsia="Garamond,Times New Roman" w:hAnsi="Garamond" w:cs="Garamond,Times New Roman"/>
        </w:rPr>
        <w:t>amounts to, it seems like a very</w:t>
      </w:r>
      <w:r w:rsidR="003E261F" w:rsidRPr="00BF1D12">
        <w:rPr>
          <w:rFonts w:ascii="Garamond" w:eastAsia="Garamond,Times New Roman" w:hAnsi="Garamond" w:cs="Garamond,Times New Roman"/>
        </w:rPr>
        <w:t xml:space="preserve"> arbitrary</w:t>
      </w:r>
      <w:r w:rsidR="003E261F">
        <w:rPr>
          <w:rFonts w:ascii="Garamond" w:eastAsia="Garamond,Times New Roman" w:hAnsi="Garamond" w:cs="Garamond,Times New Roman"/>
        </w:rPr>
        <w:t xml:space="preserve"> one. After all, what makes </w:t>
      </w:r>
      <w:r w:rsidR="007C2002">
        <w:rPr>
          <w:rFonts w:ascii="Garamond" w:eastAsia="Garamond,Times New Roman" w:hAnsi="Garamond" w:cs="Garamond,Times New Roman"/>
        </w:rPr>
        <w:t>the</w:t>
      </w:r>
      <w:r w:rsidR="007C2002" w:rsidRPr="00BF1D12">
        <w:rPr>
          <w:rFonts w:ascii="Garamond" w:eastAsia="Garamond,Times New Roman" w:hAnsi="Garamond" w:cs="Garamond,Times New Roman"/>
        </w:rPr>
        <w:t xml:space="preserve"> desire</w:t>
      </w:r>
      <w:r w:rsidR="007C2002">
        <w:rPr>
          <w:rFonts w:ascii="Garamond" w:eastAsia="Garamond,Times New Roman" w:hAnsi="Garamond" w:cs="Garamond,Times New Roman"/>
        </w:rPr>
        <w:t xml:space="preserve"> to believe the truth and avoid error </w:t>
      </w:r>
      <w:r w:rsidR="003E261F">
        <w:rPr>
          <w:rFonts w:ascii="Garamond" w:eastAsia="Garamond,Times New Roman" w:hAnsi="Garamond" w:cs="Garamond,Times New Roman"/>
        </w:rPr>
        <w:t xml:space="preserve">more special </w:t>
      </w:r>
      <w:r w:rsidR="007C2002" w:rsidRPr="00BF1D12">
        <w:rPr>
          <w:rFonts w:ascii="Garamond" w:eastAsia="Garamond,Times New Roman" w:hAnsi="Garamond" w:cs="Garamond,Times New Roman"/>
        </w:rPr>
        <w:t>than</w:t>
      </w:r>
      <w:r w:rsidR="007C2002">
        <w:rPr>
          <w:rFonts w:ascii="Garamond" w:eastAsia="Garamond,Times New Roman" w:hAnsi="Garamond" w:cs="Garamond,Times New Roman"/>
        </w:rPr>
        <w:t>, for example,</w:t>
      </w:r>
      <w:r w:rsidR="007C2002" w:rsidRPr="00BF1D12">
        <w:rPr>
          <w:rFonts w:ascii="Garamond" w:eastAsia="Garamond,Times New Roman" w:hAnsi="Garamond" w:cs="Garamond,Times New Roman"/>
        </w:rPr>
        <w:t xml:space="preserve"> one’s career-related desires </w:t>
      </w:r>
      <w:r w:rsidR="007C2002">
        <w:rPr>
          <w:rFonts w:ascii="Garamond" w:eastAsia="Garamond,Times New Roman" w:hAnsi="Garamond" w:cs="Garamond,Times New Roman"/>
        </w:rPr>
        <w:t xml:space="preserve">or one’s health-related desires, </w:t>
      </w:r>
      <w:r w:rsidR="007C2002" w:rsidRPr="00BF1D12">
        <w:rPr>
          <w:rFonts w:ascii="Garamond" w:eastAsia="Garamond,Times New Roman" w:hAnsi="Garamond" w:cs="Garamond,Times New Roman"/>
        </w:rPr>
        <w:t>s</w:t>
      </w:r>
      <w:r w:rsidR="007C2002">
        <w:rPr>
          <w:rFonts w:ascii="Garamond" w:eastAsia="Garamond,Times New Roman" w:hAnsi="Garamond" w:cs="Garamond,Times New Roman"/>
        </w:rPr>
        <w:t>o</w:t>
      </w:r>
      <w:r w:rsidR="007C2002" w:rsidRPr="00BF1D12">
        <w:rPr>
          <w:rFonts w:ascii="Garamond" w:eastAsia="Garamond,Times New Roman" w:hAnsi="Garamond" w:cs="Garamond,Times New Roman"/>
        </w:rPr>
        <w:t xml:space="preserve"> that </w:t>
      </w:r>
      <w:r w:rsidR="007C2002">
        <w:rPr>
          <w:rFonts w:ascii="Garamond" w:eastAsia="Garamond,Times New Roman" w:hAnsi="Garamond" w:cs="Garamond,Times New Roman"/>
        </w:rPr>
        <w:t xml:space="preserve">distinguishing between epistemic reasons and practical reasons is </w:t>
      </w:r>
      <w:r w:rsidR="003E261F">
        <w:rPr>
          <w:rFonts w:ascii="Garamond" w:eastAsia="Garamond,Times New Roman" w:hAnsi="Garamond" w:cs="Garamond,Times New Roman"/>
        </w:rPr>
        <w:t>especially joint-carving?</w:t>
      </w:r>
      <w:r w:rsidR="007C2002">
        <w:rPr>
          <w:rFonts w:ascii="Garamond" w:eastAsia="Garamond,Times New Roman" w:hAnsi="Garamond" w:cs="Garamond,Times New Roman"/>
        </w:rPr>
        <w:t xml:space="preserve"> </w:t>
      </w:r>
    </w:p>
    <w:p w14:paraId="60ECA94B" w14:textId="252F7BE8" w:rsidR="0072572A" w:rsidRPr="00D40454" w:rsidRDefault="00B35614" w:rsidP="00D40454">
      <w:pPr>
        <w:spacing w:line="480" w:lineRule="auto"/>
        <w:ind w:firstLine="720"/>
        <w:contextualSpacing/>
        <w:jc w:val="both"/>
        <w:rPr>
          <w:rFonts w:ascii="Garamond" w:eastAsia="Times New Roman" w:hAnsi="Garamond" w:cs="Times New Roman"/>
        </w:rPr>
      </w:pPr>
      <w:r>
        <w:rPr>
          <w:rFonts w:ascii="Garamond" w:eastAsia="Garamond,Times New Roman" w:hAnsi="Garamond" w:cs="Garamond,Times New Roman"/>
        </w:rPr>
        <w:t>One</w:t>
      </w:r>
      <w:r w:rsidR="00C11552" w:rsidRPr="00DE2739">
        <w:rPr>
          <w:rFonts w:ascii="Garamond" w:eastAsia="Garamond,Times New Roman" w:hAnsi="Garamond" w:cs="Garamond,Times New Roman"/>
        </w:rPr>
        <w:t xml:space="preserve"> might </w:t>
      </w:r>
      <w:r w:rsidR="00667B21">
        <w:rPr>
          <w:rFonts w:ascii="Garamond" w:eastAsia="Garamond,Times New Roman" w:hAnsi="Garamond" w:cs="Garamond,Times New Roman"/>
        </w:rPr>
        <w:t>think</w:t>
      </w:r>
      <w:r w:rsidR="003E261F">
        <w:rPr>
          <w:rFonts w:ascii="Garamond" w:eastAsia="Garamond,Times New Roman" w:hAnsi="Garamond" w:cs="Garamond,Times New Roman"/>
        </w:rPr>
        <w:t xml:space="preserve"> </w:t>
      </w:r>
      <w:r w:rsidR="00C11552" w:rsidRPr="00DE2739">
        <w:rPr>
          <w:rFonts w:ascii="Garamond" w:eastAsia="Garamond,Times New Roman" w:hAnsi="Garamond" w:cs="Garamond,Times New Roman"/>
        </w:rPr>
        <w:t xml:space="preserve">that the </w:t>
      </w:r>
      <w:r w:rsidR="00963C5C">
        <w:rPr>
          <w:rFonts w:ascii="Garamond" w:eastAsia="Garamond,Times New Roman" w:hAnsi="Garamond" w:cs="Garamond,Times New Roman"/>
        </w:rPr>
        <w:t xml:space="preserve">fact that </w:t>
      </w:r>
      <w:r w:rsidR="003E261F">
        <w:rPr>
          <w:rFonts w:ascii="Garamond" w:eastAsia="Garamond,Times New Roman" w:hAnsi="Garamond" w:cs="Garamond,Times New Roman"/>
        </w:rPr>
        <w:t>this desire</w:t>
      </w:r>
      <w:r w:rsidR="00963C5C">
        <w:rPr>
          <w:rFonts w:ascii="Garamond" w:eastAsia="Garamond,Times New Roman" w:hAnsi="Garamond" w:cs="Garamond,Times New Roman"/>
        </w:rPr>
        <w:t xml:space="preserve"> gives rise to</w:t>
      </w:r>
      <w:r w:rsidR="00D40454">
        <w:rPr>
          <w:rFonts w:ascii="Garamond" w:eastAsia="Garamond,Times New Roman" w:hAnsi="Garamond" w:cs="Garamond,Times New Roman"/>
        </w:rPr>
        <w:t xml:space="preserve"> </w:t>
      </w:r>
      <w:r w:rsidR="00963C5C">
        <w:rPr>
          <w:rFonts w:ascii="Garamond" w:eastAsia="Garamond,Times New Roman" w:hAnsi="Garamond" w:cs="Garamond,Times New Roman"/>
        </w:rPr>
        <w:t>necessarily interdependent reasons</w:t>
      </w:r>
      <w:r w:rsidR="00D40454">
        <w:rPr>
          <w:rFonts w:ascii="Garamond" w:eastAsia="Garamond,Times New Roman" w:hAnsi="Garamond" w:cs="Garamond,Times New Roman"/>
        </w:rPr>
        <w:t xml:space="preserve"> for belief</w:t>
      </w:r>
      <w:r w:rsidR="00AF346A">
        <w:rPr>
          <w:rFonts w:ascii="Garamond" w:eastAsia="Garamond,Times New Roman" w:hAnsi="Garamond" w:cs="Garamond,Times New Roman"/>
        </w:rPr>
        <w:t xml:space="preserve"> </w:t>
      </w:r>
      <w:r w:rsidR="003E261F">
        <w:rPr>
          <w:rFonts w:ascii="Garamond" w:eastAsia="Garamond,Times New Roman" w:hAnsi="Garamond" w:cs="Garamond,Times New Roman"/>
        </w:rPr>
        <w:t xml:space="preserve">is </w:t>
      </w:r>
      <w:r w:rsidR="00A1260E">
        <w:rPr>
          <w:rFonts w:ascii="Garamond" w:eastAsia="Garamond,Times New Roman" w:hAnsi="Garamond" w:cs="Garamond,Times New Roman"/>
        </w:rPr>
        <w:t xml:space="preserve">precisely </w:t>
      </w:r>
      <w:r w:rsidR="003E261F">
        <w:rPr>
          <w:rFonts w:ascii="Garamond" w:eastAsia="Garamond,Times New Roman" w:hAnsi="Garamond" w:cs="Garamond,Times New Roman"/>
        </w:rPr>
        <w:t>what makes it special</w:t>
      </w:r>
      <w:r w:rsidR="00E14F83" w:rsidRPr="00DE2739">
        <w:rPr>
          <w:rFonts w:ascii="Garamond" w:eastAsia="Garamond,Times New Roman" w:hAnsi="Garamond" w:cs="Garamond,Times New Roman"/>
        </w:rPr>
        <w:t>. But</w:t>
      </w:r>
      <w:r w:rsidR="00963C5C">
        <w:rPr>
          <w:rFonts w:ascii="Garamond" w:eastAsia="Garamond,Times New Roman" w:hAnsi="Garamond" w:cs="Garamond,Times New Roman"/>
        </w:rPr>
        <w:t xml:space="preserve"> </w:t>
      </w:r>
      <w:r w:rsidR="002250BF" w:rsidRPr="00DE2739">
        <w:rPr>
          <w:rFonts w:ascii="Garamond" w:eastAsia="Garamond,Times New Roman" w:hAnsi="Garamond" w:cs="Garamond,Times New Roman"/>
        </w:rPr>
        <w:t>there are other</w:t>
      </w:r>
      <w:r w:rsidR="00D40454">
        <w:rPr>
          <w:rFonts w:ascii="Garamond" w:eastAsia="Garamond,Times New Roman" w:hAnsi="Garamond" w:cs="Garamond,Times New Roman"/>
        </w:rPr>
        <w:t>, similarly two-pronged,</w:t>
      </w:r>
      <w:r w:rsidR="00141E49">
        <w:rPr>
          <w:rFonts w:ascii="Garamond" w:eastAsia="Garamond,Times New Roman" w:hAnsi="Garamond" w:cs="Garamond,Times New Roman"/>
        </w:rPr>
        <w:t xml:space="preserve"> </w:t>
      </w:r>
      <w:r w:rsidR="002250BF" w:rsidRPr="00DE2739">
        <w:rPr>
          <w:rFonts w:ascii="Garamond" w:eastAsia="Garamond,Times New Roman" w:hAnsi="Garamond" w:cs="Garamond,Times New Roman"/>
        </w:rPr>
        <w:t xml:space="preserve">desires that </w:t>
      </w:r>
      <w:r w:rsidR="00D40454">
        <w:rPr>
          <w:rFonts w:ascii="Garamond" w:eastAsia="Garamond,Times New Roman" w:hAnsi="Garamond" w:cs="Garamond,Times New Roman"/>
        </w:rPr>
        <w:t>can</w:t>
      </w:r>
      <w:r w:rsidR="00667B21">
        <w:rPr>
          <w:rFonts w:ascii="Garamond" w:eastAsia="Garamond,Times New Roman" w:hAnsi="Garamond" w:cs="Garamond,Times New Roman"/>
        </w:rPr>
        <w:t xml:space="preserve"> </w:t>
      </w:r>
      <w:r w:rsidR="002250BF" w:rsidRPr="00DE2739">
        <w:rPr>
          <w:rFonts w:ascii="Garamond" w:eastAsia="Garamond,Times New Roman" w:hAnsi="Garamond" w:cs="Garamond,Times New Roman"/>
        </w:rPr>
        <w:t xml:space="preserve">give rise to </w:t>
      </w:r>
      <w:r w:rsidR="00141E49">
        <w:rPr>
          <w:rFonts w:ascii="Garamond" w:eastAsia="Garamond,Times New Roman" w:hAnsi="Garamond" w:cs="Garamond,Times New Roman"/>
        </w:rPr>
        <w:t xml:space="preserve">necessarily </w:t>
      </w:r>
      <w:r w:rsidR="002250BF" w:rsidRPr="00DE2739">
        <w:rPr>
          <w:rFonts w:ascii="Garamond" w:eastAsia="Garamond,Times New Roman" w:hAnsi="Garamond" w:cs="Garamond,Times New Roman"/>
        </w:rPr>
        <w:t xml:space="preserve">interdependent </w:t>
      </w:r>
      <w:r w:rsidR="00141E49" w:rsidRPr="00D40454">
        <w:rPr>
          <w:rFonts w:ascii="Garamond" w:eastAsia="Garamond,Times New Roman" w:hAnsi="Garamond" w:cs="Garamond,Times New Roman"/>
        </w:rPr>
        <w:t xml:space="preserve">practical </w:t>
      </w:r>
      <w:r w:rsidR="002250BF" w:rsidRPr="00DE2739">
        <w:rPr>
          <w:rFonts w:ascii="Garamond" w:eastAsia="Garamond,Times New Roman" w:hAnsi="Garamond" w:cs="Garamond,Times New Roman"/>
        </w:rPr>
        <w:t>reasons</w:t>
      </w:r>
      <w:r w:rsidR="00141E49">
        <w:rPr>
          <w:rFonts w:ascii="Garamond" w:eastAsia="Garamond,Times New Roman" w:hAnsi="Garamond" w:cs="Garamond,Times New Roman"/>
        </w:rPr>
        <w:t xml:space="preserve"> for belief</w:t>
      </w:r>
      <w:r w:rsidR="002250BF" w:rsidRPr="00DE2739">
        <w:rPr>
          <w:rFonts w:ascii="Garamond" w:eastAsia="Garamond,Times New Roman" w:hAnsi="Garamond" w:cs="Garamond,Times New Roman"/>
        </w:rPr>
        <w:t xml:space="preserve">. For example, </w:t>
      </w:r>
      <w:r w:rsidR="00F80A89" w:rsidRPr="00DE2739">
        <w:rPr>
          <w:rFonts w:ascii="Garamond" w:eastAsia="Garamond,Times New Roman" w:hAnsi="Garamond" w:cs="Garamond,Times New Roman"/>
        </w:rPr>
        <w:t xml:space="preserve">suppose Dwight </w:t>
      </w:r>
      <w:r w:rsidR="00D049BE" w:rsidRPr="00DE2739">
        <w:rPr>
          <w:rFonts w:ascii="Garamond" w:eastAsia="Garamond,Times New Roman" w:hAnsi="Garamond" w:cs="Garamond,Times New Roman"/>
        </w:rPr>
        <w:t>desire</w:t>
      </w:r>
      <w:r w:rsidR="00F80A89" w:rsidRPr="00DE2739">
        <w:rPr>
          <w:rFonts w:ascii="Garamond" w:eastAsia="Garamond,Times New Roman" w:hAnsi="Garamond" w:cs="Garamond,Times New Roman"/>
        </w:rPr>
        <w:t>s</w:t>
      </w:r>
      <w:r w:rsidR="00A45D07" w:rsidRPr="00DE2739">
        <w:rPr>
          <w:rFonts w:ascii="Garamond" w:eastAsia="Garamond,Times New Roman" w:hAnsi="Garamond" w:cs="Garamond,Times New Roman"/>
        </w:rPr>
        <w:t xml:space="preserve"> </w:t>
      </w:r>
      <w:r w:rsidR="00697E17" w:rsidRPr="00DE2739">
        <w:rPr>
          <w:rFonts w:ascii="Garamond" w:eastAsia="Garamond,Times New Roman" w:hAnsi="Garamond" w:cs="Garamond,Times New Roman"/>
        </w:rPr>
        <w:t>to</w:t>
      </w:r>
      <w:r w:rsidR="00DE2739" w:rsidRPr="00DE2739">
        <w:rPr>
          <w:rFonts w:ascii="Garamond" w:eastAsia="Garamond,Times New Roman" w:hAnsi="Garamond" w:cs="Garamond,Times New Roman"/>
        </w:rPr>
        <w:t xml:space="preserve"> </w:t>
      </w:r>
      <w:r w:rsidR="00141E49">
        <w:rPr>
          <w:rFonts w:ascii="Garamond" w:eastAsia="Garamond,Times New Roman" w:hAnsi="Garamond" w:cs="Garamond,Times New Roman"/>
        </w:rPr>
        <w:t xml:space="preserve">believe that he’ll </w:t>
      </w:r>
      <w:r w:rsidR="00D40454">
        <w:rPr>
          <w:rFonts w:ascii="Garamond" w:eastAsia="Garamond,Times New Roman" w:hAnsi="Garamond" w:cs="Garamond,Times New Roman"/>
        </w:rPr>
        <w:t>be promoted and to avoid having any beliefs that will make him less likely to do so</w:t>
      </w:r>
      <w:r w:rsidR="00F80A89" w:rsidRPr="00DE2739">
        <w:rPr>
          <w:rFonts w:ascii="Garamond" w:eastAsia="Garamond,Times New Roman" w:hAnsi="Garamond" w:cs="Garamond,Times New Roman"/>
        </w:rPr>
        <w:t xml:space="preserve">. </w:t>
      </w:r>
      <w:r w:rsidR="00141E49">
        <w:rPr>
          <w:rFonts w:ascii="Garamond" w:eastAsia="Times New Roman" w:hAnsi="Garamond" w:cs="Times New Roman"/>
        </w:rPr>
        <w:t xml:space="preserve">If believing p (for example, that </w:t>
      </w:r>
      <w:r w:rsidR="00D40454">
        <w:rPr>
          <w:rFonts w:ascii="Garamond" w:eastAsia="Times New Roman" w:hAnsi="Garamond" w:cs="Times New Roman"/>
        </w:rPr>
        <w:t>he’s most qualified</w:t>
      </w:r>
      <w:r w:rsidR="00141E49">
        <w:rPr>
          <w:rFonts w:ascii="Garamond" w:eastAsia="Times New Roman" w:hAnsi="Garamond" w:cs="Times New Roman"/>
        </w:rPr>
        <w:t xml:space="preserve">) would make Dwight more likely to believe that he’ll </w:t>
      </w:r>
      <w:r w:rsidR="00D40454">
        <w:rPr>
          <w:rFonts w:ascii="Garamond" w:eastAsia="Times New Roman" w:hAnsi="Garamond" w:cs="Times New Roman"/>
        </w:rPr>
        <w:t>be promoted</w:t>
      </w:r>
      <w:r w:rsidR="00141E49">
        <w:rPr>
          <w:rFonts w:ascii="Garamond" w:eastAsia="Times New Roman" w:hAnsi="Garamond" w:cs="Times New Roman"/>
        </w:rPr>
        <w:t xml:space="preserve">, then Dwight’s believing not-p (that </w:t>
      </w:r>
      <w:r w:rsidR="00D40454">
        <w:rPr>
          <w:rFonts w:ascii="Garamond" w:eastAsia="Times New Roman" w:hAnsi="Garamond" w:cs="Times New Roman"/>
        </w:rPr>
        <w:t>he’s not the most qualified</w:t>
      </w:r>
      <w:r w:rsidR="00141E49">
        <w:rPr>
          <w:rFonts w:ascii="Garamond" w:eastAsia="Times New Roman" w:hAnsi="Garamond" w:cs="Times New Roman"/>
        </w:rPr>
        <w:t xml:space="preserve">) </w:t>
      </w:r>
      <w:r w:rsidR="00867BDF">
        <w:rPr>
          <w:rFonts w:ascii="Garamond" w:eastAsia="Times New Roman" w:hAnsi="Garamond" w:cs="Times New Roman"/>
        </w:rPr>
        <w:t>would</w:t>
      </w:r>
      <w:r w:rsidR="00141E49">
        <w:rPr>
          <w:rFonts w:ascii="Garamond" w:eastAsia="Times New Roman" w:hAnsi="Garamond" w:cs="Times New Roman"/>
        </w:rPr>
        <w:t xml:space="preserve"> make Dwight </w:t>
      </w:r>
      <w:r w:rsidR="00141E49" w:rsidRPr="00141E49">
        <w:rPr>
          <w:rFonts w:ascii="Garamond" w:eastAsia="Times New Roman" w:hAnsi="Garamond" w:cs="Times New Roman"/>
        </w:rPr>
        <w:t>less likely</w:t>
      </w:r>
      <w:r w:rsidR="00141E49">
        <w:rPr>
          <w:rFonts w:ascii="Garamond" w:eastAsia="Times New Roman" w:hAnsi="Garamond" w:cs="Times New Roman"/>
        </w:rPr>
        <w:t xml:space="preserve"> to believe that he’ll </w:t>
      </w:r>
      <w:r w:rsidR="00D40454">
        <w:rPr>
          <w:rFonts w:ascii="Garamond" w:eastAsia="Times New Roman" w:hAnsi="Garamond" w:cs="Times New Roman"/>
        </w:rPr>
        <w:t>be promoted.</w:t>
      </w:r>
      <w:r w:rsidR="00141E49">
        <w:rPr>
          <w:rFonts w:ascii="Garamond" w:eastAsia="Times New Roman" w:hAnsi="Garamond" w:cs="Times New Roman"/>
        </w:rPr>
        <w:t xml:space="preserve"> </w:t>
      </w:r>
      <w:r w:rsidR="00141E49">
        <w:rPr>
          <w:rFonts w:ascii="Garamond" w:eastAsia="Garamond,Times New Roman" w:hAnsi="Garamond" w:cs="Garamond,Times New Roman"/>
        </w:rPr>
        <w:t>So, a</w:t>
      </w:r>
      <w:r w:rsidR="00F80A89" w:rsidRPr="00DE2739">
        <w:rPr>
          <w:rFonts w:ascii="Garamond" w:eastAsia="Garamond,Times New Roman" w:hAnsi="Garamond" w:cs="Garamond,Times New Roman"/>
        </w:rPr>
        <w:t>ny consideration R that explains why</w:t>
      </w:r>
      <w:r w:rsidR="00141E49">
        <w:rPr>
          <w:rFonts w:ascii="Garamond" w:eastAsia="Calibri" w:hAnsi="Garamond" w:cs="Calibri"/>
        </w:rPr>
        <w:t xml:space="preserve"> </w:t>
      </w:r>
      <w:r w:rsidR="00141E49">
        <w:rPr>
          <w:rFonts w:ascii="Garamond" w:eastAsia="Times New Roman" w:hAnsi="Garamond" w:cs="Times New Roman"/>
        </w:rPr>
        <w:t xml:space="preserve">believing p </w:t>
      </w:r>
      <w:r w:rsidR="00DE2739" w:rsidRPr="00DE2739">
        <w:rPr>
          <w:rFonts w:ascii="Garamond" w:eastAsia="Times New Roman" w:hAnsi="Garamond" w:cs="Times New Roman"/>
        </w:rPr>
        <w:t xml:space="preserve">would </w:t>
      </w:r>
      <w:r w:rsidR="00D40454">
        <w:rPr>
          <w:rFonts w:ascii="Garamond" w:eastAsia="Times New Roman" w:hAnsi="Garamond" w:cs="Times New Roman"/>
        </w:rPr>
        <w:t>help satisfy</w:t>
      </w:r>
      <w:r w:rsidR="00DE2739">
        <w:rPr>
          <w:rFonts w:ascii="Garamond" w:eastAsia="Times New Roman" w:hAnsi="Garamond" w:cs="Times New Roman"/>
        </w:rPr>
        <w:t xml:space="preserve"> </w:t>
      </w:r>
      <w:r w:rsidR="00141E49">
        <w:rPr>
          <w:rFonts w:ascii="Garamond" w:eastAsia="Times New Roman" w:hAnsi="Garamond" w:cs="Times New Roman"/>
        </w:rPr>
        <w:t xml:space="preserve">Dwight’s desire to believe that he’ll </w:t>
      </w:r>
      <w:r w:rsidR="00D40454">
        <w:rPr>
          <w:rFonts w:ascii="Garamond" w:eastAsia="Times New Roman" w:hAnsi="Garamond" w:cs="Times New Roman"/>
        </w:rPr>
        <w:t>be promoted</w:t>
      </w:r>
      <w:r w:rsidR="00DE2739">
        <w:rPr>
          <w:rFonts w:ascii="Garamond" w:eastAsia="Times New Roman" w:hAnsi="Garamond" w:cs="Times New Roman"/>
        </w:rPr>
        <w:t xml:space="preserve"> would also thereby explain why </w:t>
      </w:r>
      <w:r w:rsidR="006C0BEC">
        <w:rPr>
          <w:rFonts w:ascii="Garamond" w:eastAsia="Times New Roman" w:hAnsi="Garamond" w:cs="Times New Roman"/>
          <w:i/>
        </w:rPr>
        <w:t xml:space="preserve">not </w:t>
      </w:r>
      <w:r w:rsidR="00141E49">
        <w:rPr>
          <w:rFonts w:ascii="Garamond" w:eastAsia="Times New Roman" w:hAnsi="Garamond" w:cs="Times New Roman"/>
        </w:rPr>
        <w:t xml:space="preserve">believing not-p </w:t>
      </w:r>
      <w:r w:rsidR="00DE2739">
        <w:rPr>
          <w:rFonts w:ascii="Garamond" w:eastAsia="Times New Roman" w:hAnsi="Garamond" w:cs="Times New Roman"/>
        </w:rPr>
        <w:t xml:space="preserve">would </w:t>
      </w:r>
      <w:r w:rsidR="00D40454">
        <w:rPr>
          <w:rFonts w:ascii="Garamond" w:eastAsia="Times New Roman" w:hAnsi="Garamond" w:cs="Times New Roman"/>
        </w:rPr>
        <w:t xml:space="preserve">help satisfy </w:t>
      </w:r>
      <w:r w:rsidR="00DE2739">
        <w:rPr>
          <w:rFonts w:ascii="Garamond" w:eastAsia="Times New Roman" w:hAnsi="Garamond" w:cs="Times New Roman"/>
        </w:rPr>
        <w:t>this desire</w:t>
      </w:r>
      <w:r w:rsidR="00141E49">
        <w:rPr>
          <w:rFonts w:ascii="Garamond" w:eastAsia="Times New Roman" w:hAnsi="Garamond" w:cs="Times New Roman"/>
        </w:rPr>
        <w:t xml:space="preserve">. </w:t>
      </w:r>
      <w:r w:rsidR="00963C5C">
        <w:rPr>
          <w:rFonts w:ascii="Garamond" w:eastAsia="Times New Roman" w:hAnsi="Garamond" w:cs="Times New Roman"/>
        </w:rPr>
        <w:t xml:space="preserve">The </w:t>
      </w:r>
      <w:r w:rsidR="00667B21">
        <w:rPr>
          <w:rFonts w:ascii="Garamond" w:eastAsia="Times New Roman" w:hAnsi="Garamond" w:cs="Times New Roman"/>
        </w:rPr>
        <w:t>Different Desire View</w:t>
      </w:r>
      <w:r>
        <w:rPr>
          <w:rFonts w:ascii="Garamond" w:eastAsia="Times New Roman" w:hAnsi="Garamond" w:cs="Times New Roman"/>
        </w:rPr>
        <w:t xml:space="preserve"> </w:t>
      </w:r>
      <w:r w:rsidR="00D40454">
        <w:rPr>
          <w:rFonts w:ascii="Garamond" w:eastAsia="Times New Roman" w:hAnsi="Garamond" w:cs="Times New Roman"/>
        </w:rPr>
        <w:t xml:space="preserve">seems to </w:t>
      </w:r>
      <w:r>
        <w:rPr>
          <w:rFonts w:ascii="Garamond" w:eastAsia="Times New Roman" w:hAnsi="Garamond" w:cs="Times New Roman"/>
        </w:rPr>
        <w:t>impl</w:t>
      </w:r>
      <w:r w:rsidR="00D40454">
        <w:rPr>
          <w:rFonts w:ascii="Garamond" w:eastAsia="Times New Roman" w:hAnsi="Garamond" w:cs="Times New Roman"/>
        </w:rPr>
        <w:t>y</w:t>
      </w:r>
      <w:r>
        <w:rPr>
          <w:rFonts w:ascii="Garamond" w:eastAsia="Times New Roman" w:hAnsi="Garamond" w:cs="Times New Roman"/>
        </w:rPr>
        <w:t xml:space="preserve"> that the </w:t>
      </w:r>
      <w:r w:rsidR="00DE2739">
        <w:rPr>
          <w:rFonts w:ascii="Garamond" w:eastAsia="Times New Roman" w:hAnsi="Garamond" w:cs="Times New Roman"/>
        </w:rPr>
        <w:t>distinction between epis</w:t>
      </w:r>
      <w:r>
        <w:rPr>
          <w:rFonts w:ascii="Garamond" w:eastAsia="Times New Roman" w:hAnsi="Garamond" w:cs="Times New Roman"/>
        </w:rPr>
        <w:t>temic and practical reasons is just as arbitrary as distinguishing</w:t>
      </w:r>
      <w:r w:rsidR="00DE2739">
        <w:rPr>
          <w:rFonts w:ascii="Garamond" w:eastAsia="Times New Roman" w:hAnsi="Garamond" w:cs="Times New Roman"/>
        </w:rPr>
        <w:t xml:space="preserve"> between reasons that are grounded in </w:t>
      </w:r>
      <w:r w:rsidR="00141E49">
        <w:rPr>
          <w:rFonts w:ascii="Garamond" w:eastAsia="Times New Roman" w:hAnsi="Garamond" w:cs="Times New Roman"/>
        </w:rPr>
        <w:t xml:space="preserve">these sorts of </w:t>
      </w:r>
      <w:proofErr w:type="gramStart"/>
      <w:r w:rsidR="00141E49">
        <w:rPr>
          <w:rFonts w:ascii="Garamond" w:eastAsia="Times New Roman" w:hAnsi="Garamond" w:cs="Times New Roman"/>
        </w:rPr>
        <w:t>desires</w:t>
      </w:r>
      <w:proofErr w:type="gramEnd"/>
      <w:r w:rsidR="00141E49">
        <w:rPr>
          <w:rFonts w:ascii="Garamond" w:eastAsia="Times New Roman" w:hAnsi="Garamond" w:cs="Times New Roman"/>
        </w:rPr>
        <w:t xml:space="preserve"> we have about what to believe</w:t>
      </w:r>
      <w:r w:rsidR="00DE2739">
        <w:rPr>
          <w:rFonts w:ascii="Garamond" w:eastAsia="Times New Roman" w:hAnsi="Garamond" w:cs="Times New Roman"/>
        </w:rPr>
        <w:t xml:space="preserve"> and reasons that are grounded in </w:t>
      </w:r>
      <w:r w:rsidR="00141E49">
        <w:rPr>
          <w:rFonts w:ascii="Garamond" w:eastAsia="Times New Roman" w:hAnsi="Garamond" w:cs="Times New Roman"/>
        </w:rPr>
        <w:t xml:space="preserve">all </w:t>
      </w:r>
      <w:r w:rsidR="00963C5C">
        <w:rPr>
          <w:rFonts w:ascii="Garamond" w:eastAsia="Times New Roman" w:hAnsi="Garamond" w:cs="Times New Roman"/>
        </w:rPr>
        <w:t>other</w:t>
      </w:r>
      <w:r w:rsidR="00DE2739">
        <w:rPr>
          <w:rFonts w:ascii="Garamond" w:eastAsia="Times New Roman" w:hAnsi="Garamond" w:cs="Times New Roman"/>
        </w:rPr>
        <w:t xml:space="preserve"> desire</w:t>
      </w:r>
      <w:r w:rsidR="00963C5C">
        <w:rPr>
          <w:rFonts w:ascii="Garamond" w:eastAsia="Times New Roman" w:hAnsi="Garamond" w:cs="Times New Roman"/>
        </w:rPr>
        <w:t>s</w:t>
      </w:r>
      <w:r w:rsidR="00DE2739">
        <w:rPr>
          <w:rFonts w:ascii="Garamond" w:eastAsia="Times New Roman" w:hAnsi="Garamond" w:cs="Times New Roman"/>
        </w:rPr>
        <w:t>.</w:t>
      </w:r>
    </w:p>
    <w:p w14:paraId="2ADEC1FC" w14:textId="5145FA67" w:rsidR="008E5172" w:rsidRDefault="00867BDF" w:rsidP="003A7AFC">
      <w:pPr>
        <w:spacing w:line="480" w:lineRule="auto"/>
        <w:ind w:firstLine="720"/>
        <w:contextualSpacing/>
        <w:jc w:val="both"/>
        <w:rPr>
          <w:rFonts w:ascii="Garamond" w:eastAsia="Garamond" w:hAnsi="Garamond" w:cs="Garamond"/>
        </w:rPr>
      </w:pPr>
      <w:r>
        <w:rPr>
          <w:rFonts w:ascii="Garamond" w:eastAsia="Garamond" w:hAnsi="Garamond" w:cs="Garamond"/>
        </w:rPr>
        <w:t>Of course, some desire-based theorists may simply embrace this consequence of their view</w:t>
      </w:r>
      <w:r w:rsidR="001E50A1">
        <w:rPr>
          <w:rFonts w:ascii="Garamond" w:eastAsia="Garamond" w:hAnsi="Garamond" w:cs="Garamond"/>
        </w:rPr>
        <w:t xml:space="preserve"> and accept that epistemic reasons are a species of practical reasons after all</w:t>
      </w:r>
      <w:r>
        <w:rPr>
          <w:rFonts w:ascii="Garamond" w:eastAsia="Garamond" w:hAnsi="Garamond" w:cs="Garamond"/>
        </w:rPr>
        <w:t xml:space="preserve">. This would amount to accepting </w:t>
      </w:r>
      <w:r>
        <w:rPr>
          <w:rFonts w:ascii="Garamond" w:eastAsia="Garamond" w:hAnsi="Garamond" w:cs="Garamond"/>
        </w:rPr>
        <w:lastRenderedPageBreak/>
        <w:t>the</w:t>
      </w:r>
      <w:r w:rsidR="008E5172">
        <w:rPr>
          <w:rFonts w:ascii="Garamond" w:eastAsia="Garamond" w:hAnsi="Garamond" w:cs="Garamond"/>
        </w:rPr>
        <w:t xml:space="preserve"> </w:t>
      </w:r>
      <w:proofErr w:type="spellStart"/>
      <w:r w:rsidR="006E0FEC">
        <w:rPr>
          <w:rFonts w:ascii="Garamond" w:eastAsia="Garamond" w:hAnsi="Garamond" w:cs="Garamond"/>
        </w:rPr>
        <w:t>eliminativist</w:t>
      </w:r>
      <w:proofErr w:type="spellEnd"/>
      <w:r w:rsidR="006E0FEC">
        <w:rPr>
          <w:rFonts w:ascii="Garamond" w:eastAsia="Garamond" w:hAnsi="Garamond" w:cs="Garamond"/>
        </w:rPr>
        <w:t xml:space="preserve"> view about </w:t>
      </w:r>
      <w:r w:rsidR="000D0F88">
        <w:rPr>
          <w:rFonts w:ascii="Garamond" w:eastAsia="Garamond" w:hAnsi="Garamond" w:cs="Garamond"/>
        </w:rPr>
        <w:t>epistemic normativity</w:t>
      </w:r>
      <w:r w:rsidR="006E0FEC">
        <w:rPr>
          <w:rFonts w:ascii="Garamond" w:eastAsia="Garamond" w:hAnsi="Garamond" w:cs="Garamond"/>
        </w:rPr>
        <w:t xml:space="preserve"> according to which </w:t>
      </w:r>
      <w:r w:rsidR="008E5172">
        <w:rPr>
          <w:rFonts w:ascii="Garamond" w:eastAsia="Garamond" w:hAnsi="Garamond" w:cs="Garamond"/>
        </w:rPr>
        <w:t xml:space="preserve">epistemic reasons, </w:t>
      </w:r>
      <w:r w:rsidR="000D0F88">
        <w:rPr>
          <w:rFonts w:ascii="Garamond" w:eastAsia="Garamond" w:hAnsi="Garamond" w:cs="Garamond"/>
        </w:rPr>
        <w:t xml:space="preserve">‘ought’s, and rationality </w:t>
      </w:r>
      <w:r w:rsidR="006E0FEC" w:rsidRPr="00B35614">
        <w:rPr>
          <w:rFonts w:ascii="Garamond" w:eastAsia="Garamond" w:hAnsi="Garamond" w:cs="Garamond"/>
          <w:i/>
        </w:rPr>
        <w:t>just are</w:t>
      </w:r>
      <w:r w:rsidR="000D0F88">
        <w:rPr>
          <w:rFonts w:ascii="Garamond" w:eastAsia="Garamond" w:hAnsi="Garamond" w:cs="Garamond"/>
        </w:rPr>
        <w:t xml:space="preserve"> practical reasons, ‘ought’s, and rationality</w:t>
      </w:r>
      <w:r w:rsidR="006E0FEC">
        <w:rPr>
          <w:rFonts w:ascii="Garamond" w:eastAsia="Garamond" w:hAnsi="Garamond" w:cs="Garamond"/>
        </w:rPr>
        <w:t>.</w:t>
      </w:r>
      <w:r w:rsidR="00A175E6">
        <w:rPr>
          <w:rFonts w:ascii="Garamond" w:eastAsia="Garamond" w:hAnsi="Garamond" w:cs="Garamond"/>
        </w:rPr>
        <w:t xml:space="preserve"> </w:t>
      </w:r>
      <w:r w:rsidR="001E50A1">
        <w:rPr>
          <w:rFonts w:ascii="Garamond" w:eastAsia="Garamond" w:hAnsi="Garamond" w:cs="Garamond"/>
        </w:rPr>
        <w:t>And while this may seem like a cost of the view, desire-based theorists may see it as a cost worth taking on in order to explain the behavioral differences between epistemic and practical reasons.</w:t>
      </w:r>
    </w:p>
    <w:p w14:paraId="7FDAAD92" w14:textId="01BDA1B5" w:rsidR="007266B0" w:rsidRDefault="003A7AFC" w:rsidP="008E5172">
      <w:pPr>
        <w:spacing w:line="480" w:lineRule="auto"/>
        <w:ind w:firstLine="720"/>
        <w:contextualSpacing/>
        <w:jc w:val="both"/>
        <w:rPr>
          <w:rFonts w:ascii="Garamond" w:eastAsia="Garamond" w:hAnsi="Garamond" w:cs="Garamond"/>
        </w:rPr>
      </w:pPr>
      <w:r>
        <w:rPr>
          <w:rFonts w:ascii="Garamond" w:eastAsia="Garamond" w:hAnsi="Garamond" w:cs="Garamond"/>
        </w:rPr>
        <w:t xml:space="preserve">But </w:t>
      </w:r>
      <w:r w:rsidR="008E5172">
        <w:rPr>
          <w:rFonts w:ascii="Garamond" w:eastAsia="Garamond" w:hAnsi="Garamond" w:cs="Garamond"/>
        </w:rPr>
        <w:t>what I aim to show in the following section is that we need not</w:t>
      </w:r>
      <w:r>
        <w:rPr>
          <w:rFonts w:ascii="Garamond" w:eastAsia="Garamond" w:hAnsi="Garamond" w:cs="Garamond"/>
        </w:rPr>
        <w:t xml:space="preserve"> </w:t>
      </w:r>
      <w:r w:rsidR="008E5172">
        <w:rPr>
          <w:rFonts w:ascii="Garamond" w:eastAsia="Garamond" w:hAnsi="Garamond" w:cs="Garamond"/>
        </w:rPr>
        <w:t>make this trade-off</w:t>
      </w:r>
      <w:r>
        <w:rPr>
          <w:rFonts w:ascii="Garamond" w:eastAsia="Garamond" w:hAnsi="Garamond" w:cs="Garamond"/>
        </w:rPr>
        <w:t>.</w:t>
      </w:r>
      <w:r w:rsidR="00A175E6">
        <w:rPr>
          <w:rFonts w:ascii="Garamond" w:eastAsia="Garamond" w:hAnsi="Garamond" w:cs="Garamond"/>
        </w:rPr>
        <w:t xml:space="preserve"> </w:t>
      </w:r>
      <w:r w:rsidR="008E5172">
        <w:rPr>
          <w:rFonts w:ascii="Garamond" w:eastAsia="Garamond" w:hAnsi="Garamond" w:cs="Garamond"/>
        </w:rPr>
        <w:t>I argue that</w:t>
      </w:r>
      <w:r>
        <w:rPr>
          <w:rFonts w:ascii="Garamond" w:eastAsia="Garamond" w:hAnsi="Garamond" w:cs="Garamond"/>
        </w:rPr>
        <w:t xml:space="preserve"> th</w:t>
      </w:r>
      <w:r w:rsidR="003E261F">
        <w:rPr>
          <w:rFonts w:ascii="Garamond" w:eastAsia="Garamond" w:hAnsi="Garamond" w:cs="Garamond"/>
        </w:rPr>
        <w:t xml:space="preserve">ere’s an alternative view of </w:t>
      </w:r>
      <w:r w:rsidR="2DB88680" w:rsidRPr="00BF1D12">
        <w:rPr>
          <w:rFonts w:ascii="Garamond" w:eastAsia="Garamond" w:hAnsi="Garamond" w:cs="Garamond"/>
        </w:rPr>
        <w:t>prac</w:t>
      </w:r>
      <w:r w:rsidR="006E0FEC">
        <w:rPr>
          <w:rFonts w:ascii="Garamond" w:eastAsia="Garamond" w:hAnsi="Garamond" w:cs="Garamond"/>
        </w:rPr>
        <w:t>tical and epistemic reasons</w:t>
      </w:r>
      <w:r w:rsidR="2DB88680" w:rsidRPr="00BF1D12">
        <w:rPr>
          <w:rFonts w:ascii="Garamond" w:eastAsia="Garamond" w:hAnsi="Garamond" w:cs="Garamond"/>
        </w:rPr>
        <w:t xml:space="preserve"> </w:t>
      </w:r>
      <w:r w:rsidR="003E261F">
        <w:rPr>
          <w:rFonts w:ascii="Garamond" w:eastAsia="Garamond" w:hAnsi="Garamond" w:cs="Garamond"/>
        </w:rPr>
        <w:t xml:space="preserve">that </w:t>
      </w:r>
      <w:r w:rsidR="00647B22">
        <w:rPr>
          <w:rFonts w:ascii="Garamond" w:eastAsia="Garamond" w:hAnsi="Garamond" w:cs="Garamond"/>
        </w:rPr>
        <w:t>can</w:t>
      </w:r>
      <w:r w:rsidR="2DB88680" w:rsidRPr="00BF1D12">
        <w:rPr>
          <w:rFonts w:ascii="Garamond" w:eastAsia="Garamond" w:hAnsi="Garamond" w:cs="Garamond"/>
        </w:rPr>
        <w:t xml:space="preserve"> explain the similarities and </w:t>
      </w:r>
      <w:r w:rsidR="008E5172">
        <w:rPr>
          <w:rFonts w:ascii="Garamond" w:eastAsia="Garamond" w:hAnsi="Garamond" w:cs="Garamond"/>
        </w:rPr>
        <w:t xml:space="preserve">behavioral </w:t>
      </w:r>
      <w:r w:rsidR="2DB88680" w:rsidRPr="00BF1D12">
        <w:rPr>
          <w:rFonts w:ascii="Garamond" w:eastAsia="Garamond" w:hAnsi="Garamond" w:cs="Garamond"/>
        </w:rPr>
        <w:t xml:space="preserve">differences between epistemic and practical reasons, </w:t>
      </w:r>
      <w:r w:rsidR="00EB3106">
        <w:rPr>
          <w:rFonts w:ascii="Garamond" w:eastAsia="Garamond" w:hAnsi="Garamond" w:cs="Garamond"/>
        </w:rPr>
        <w:t>while also vindicating</w:t>
      </w:r>
      <w:r w:rsidR="2DB88680" w:rsidRPr="00BF1D12">
        <w:rPr>
          <w:rFonts w:ascii="Garamond" w:eastAsia="Garamond" w:hAnsi="Garamond" w:cs="Garamond"/>
        </w:rPr>
        <w:t xml:space="preserve"> the </w:t>
      </w:r>
      <w:r w:rsidR="008E5172">
        <w:rPr>
          <w:rFonts w:ascii="Garamond" w:eastAsia="Garamond" w:hAnsi="Garamond" w:cs="Garamond"/>
        </w:rPr>
        <w:t xml:space="preserve">widespread </w:t>
      </w:r>
      <w:r w:rsidR="00D40454">
        <w:rPr>
          <w:rFonts w:ascii="Garamond" w:eastAsia="Garamond" w:hAnsi="Garamond" w:cs="Garamond"/>
        </w:rPr>
        <w:t>idea</w:t>
      </w:r>
      <w:r w:rsidR="2DB88680" w:rsidRPr="00BF1D12">
        <w:rPr>
          <w:rFonts w:ascii="Garamond" w:eastAsia="Garamond" w:hAnsi="Garamond" w:cs="Garamond"/>
        </w:rPr>
        <w:t xml:space="preserve"> that epistemic and practical reasons are substantively</w:t>
      </w:r>
      <w:r w:rsidR="2DB88680" w:rsidRPr="00BF1D12">
        <w:rPr>
          <w:rFonts w:ascii="Garamond" w:eastAsia="Garamond" w:hAnsi="Garamond" w:cs="Garamond"/>
          <w:i/>
          <w:iCs/>
        </w:rPr>
        <w:t xml:space="preserve"> </w:t>
      </w:r>
      <w:r w:rsidR="2DB88680" w:rsidRPr="00BF1D12">
        <w:rPr>
          <w:rFonts w:ascii="Garamond" w:eastAsia="Garamond" w:hAnsi="Garamond" w:cs="Garamond"/>
        </w:rPr>
        <w:t xml:space="preserve">different kinds of reasons that give rise to </w:t>
      </w:r>
      <w:r w:rsidR="001E50A1">
        <w:rPr>
          <w:rFonts w:ascii="Garamond" w:eastAsia="Garamond" w:hAnsi="Garamond" w:cs="Garamond"/>
        </w:rPr>
        <w:t>significant</w:t>
      </w:r>
      <w:r w:rsidR="00EB3106">
        <w:rPr>
          <w:rFonts w:ascii="Garamond" w:eastAsia="Garamond" w:hAnsi="Garamond" w:cs="Garamond"/>
        </w:rPr>
        <w:t xml:space="preserve"> domains of normativity</w:t>
      </w:r>
      <w:r w:rsidR="2DB88680" w:rsidRPr="00BF1D12">
        <w:rPr>
          <w:rFonts w:ascii="Garamond" w:eastAsia="Garamond" w:hAnsi="Garamond" w:cs="Garamond"/>
        </w:rPr>
        <w:t>.</w:t>
      </w:r>
    </w:p>
    <w:p w14:paraId="0C135F1F" w14:textId="77777777" w:rsidR="00963C5C" w:rsidRDefault="00963C5C" w:rsidP="00B56FE4">
      <w:pPr>
        <w:spacing w:line="480" w:lineRule="auto"/>
        <w:contextualSpacing/>
        <w:jc w:val="both"/>
        <w:rPr>
          <w:rFonts w:ascii="Garamond" w:eastAsia="Garamond" w:hAnsi="Garamond" w:cs="Garamond"/>
          <w:b/>
        </w:rPr>
      </w:pPr>
    </w:p>
    <w:p w14:paraId="6E0C40A9" w14:textId="512B7AD0" w:rsidR="00FD75D9" w:rsidRPr="00D022FC" w:rsidRDefault="00D022FC" w:rsidP="00B56FE4">
      <w:pPr>
        <w:spacing w:line="480" w:lineRule="auto"/>
        <w:contextualSpacing/>
        <w:jc w:val="both"/>
        <w:rPr>
          <w:rFonts w:ascii="Garamond" w:eastAsia="Garamond" w:hAnsi="Garamond" w:cs="Garamond"/>
          <w:b/>
        </w:rPr>
      </w:pPr>
      <w:r w:rsidRPr="003F3CA3">
        <w:rPr>
          <w:rFonts w:ascii="Garamond" w:eastAsia="Garamond" w:hAnsi="Garamond" w:cs="Garamond"/>
          <w:b/>
        </w:rPr>
        <w:t>5</w:t>
      </w:r>
      <w:r w:rsidR="2DB88680" w:rsidRPr="003F3CA3">
        <w:rPr>
          <w:rFonts w:ascii="Garamond" w:eastAsia="Garamond" w:hAnsi="Garamond" w:cs="Garamond"/>
          <w:b/>
        </w:rPr>
        <w:t>. The Different</w:t>
      </w:r>
      <w:r w:rsidR="2DB88680" w:rsidRPr="00D022FC">
        <w:rPr>
          <w:rFonts w:ascii="Garamond" w:eastAsia="Garamond" w:hAnsi="Garamond" w:cs="Garamond"/>
          <w:b/>
        </w:rPr>
        <w:t xml:space="preserve"> Source View</w:t>
      </w:r>
    </w:p>
    <w:p w14:paraId="0E7BF898" w14:textId="613D9F07" w:rsidR="00190C53" w:rsidRPr="003A7AFC" w:rsidRDefault="005E4D88" w:rsidP="003A7AFC">
      <w:pPr>
        <w:spacing w:line="480" w:lineRule="auto"/>
        <w:ind w:firstLine="720"/>
        <w:contextualSpacing/>
        <w:jc w:val="both"/>
        <w:rPr>
          <w:rFonts w:ascii="Garamond" w:hAnsi="Garamond"/>
        </w:rPr>
      </w:pPr>
      <w:r w:rsidRPr="00BF1D12">
        <w:rPr>
          <w:rFonts w:ascii="Garamond" w:eastAsia="Garamond" w:hAnsi="Garamond" w:cs="Garamond"/>
        </w:rPr>
        <w:t xml:space="preserve">According to the view I have in mind, epistemic and practical reasons bear the same reason relation to the same objects, but what </w:t>
      </w:r>
      <w:r w:rsidR="008E5172">
        <w:rPr>
          <w:rFonts w:ascii="Garamond" w:eastAsia="Garamond" w:hAnsi="Garamond" w:cs="Garamond"/>
        </w:rPr>
        <w:t>differentiates</w:t>
      </w:r>
      <w:r w:rsidRPr="00BF1D12">
        <w:rPr>
          <w:rFonts w:ascii="Garamond" w:eastAsia="Garamond" w:hAnsi="Garamond" w:cs="Garamond"/>
        </w:rPr>
        <w:t xml:space="preserve"> practical reasons </w:t>
      </w:r>
      <w:r w:rsidR="008E5172">
        <w:rPr>
          <w:rFonts w:ascii="Garamond" w:eastAsia="Garamond" w:hAnsi="Garamond" w:cs="Garamond"/>
        </w:rPr>
        <w:t>from</w:t>
      </w:r>
      <w:r w:rsidRPr="00BF1D12">
        <w:rPr>
          <w:rFonts w:ascii="Garamond" w:eastAsia="Garamond" w:hAnsi="Garamond" w:cs="Garamond"/>
        </w:rPr>
        <w:t xml:space="preserve"> epistemic reasons </w:t>
      </w:r>
      <w:r w:rsidR="008E5172">
        <w:rPr>
          <w:rFonts w:ascii="Garamond" w:eastAsia="Garamond" w:hAnsi="Garamond" w:cs="Garamond"/>
        </w:rPr>
        <w:t>is that they have very different grounds</w:t>
      </w:r>
      <w:r w:rsidRPr="00BF1D12">
        <w:rPr>
          <w:rFonts w:ascii="Garamond" w:eastAsia="Garamond" w:hAnsi="Garamond" w:cs="Garamond"/>
        </w:rPr>
        <w:t xml:space="preserve">. </w:t>
      </w:r>
      <w:r w:rsidR="008E5172">
        <w:rPr>
          <w:rFonts w:ascii="Garamond" w:eastAsia="Garamond" w:hAnsi="Garamond" w:cs="Garamond"/>
        </w:rPr>
        <w:t>So, on this view,</w:t>
      </w:r>
      <w:r w:rsidRPr="00BF1D12">
        <w:rPr>
          <w:rFonts w:ascii="Garamond" w:eastAsia="Garamond" w:hAnsi="Garamond" w:cs="Garamond"/>
        </w:rPr>
        <w:t xml:space="preserve"> what grounds that some fact R bears the reason relation may be one of two quite different kinds of facts, and which kind of fact grounds that R bears the reason relation determines whether </w:t>
      </w:r>
      <w:r w:rsidR="003A7AFC">
        <w:rPr>
          <w:rFonts w:ascii="Garamond" w:eastAsia="Garamond" w:hAnsi="Garamond" w:cs="Garamond"/>
        </w:rPr>
        <w:t xml:space="preserve">it </w:t>
      </w:r>
      <w:r w:rsidRPr="00BF1D12">
        <w:rPr>
          <w:rFonts w:ascii="Garamond" w:eastAsia="Garamond" w:hAnsi="Garamond" w:cs="Garamond"/>
        </w:rPr>
        <w:t xml:space="preserve">is practical or </w:t>
      </w:r>
      <w:r w:rsidR="003A7AFC">
        <w:rPr>
          <w:rFonts w:ascii="Garamond" w:eastAsia="Garamond" w:hAnsi="Garamond" w:cs="Garamond"/>
        </w:rPr>
        <w:t>epistemic</w:t>
      </w:r>
      <w:r w:rsidRPr="00BF1D12">
        <w:rPr>
          <w:rFonts w:ascii="Garamond" w:eastAsia="Garamond" w:hAnsi="Garamond" w:cs="Garamond"/>
          <w:i/>
          <w:iCs/>
        </w:rPr>
        <w:t>.</w:t>
      </w:r>
      <w:r w:rsidR="00D10C20">
        <w:rPr>
          <w:rFonts w:ascii="Garamond" w:eastAsia="Garamond" w:hAnsi="Garamond" w:cs="Garamond"/>
        </w:rPr>
        <w:t xml:space="preserve"> </w:t>
      </w:r>
      <w:r w:rsidR="008E5172">
        <w:rPr>
          <w:rFonts w:ascii="Garamond" w:eastAsia="Garamond" w:hAnsi="Garamond" w:cs="Garamond"/>
        </w:rPr>
        <w:t xml:space="preserve">I </w:t>
      </w:r>
      <w:r w:rsidRPr="00BF1D12">
        <w:rPr>
          <w:rFonts w:ascii="Garamond" w:eastAsia="Garamond" w:hAnsi="Garamond" w:cs="Garamond"/>
        </w:rPr>
        <w:t xml:space="preserve">call this the </w:t>
      </w:r>
      <w:r w:rsidRPr="00BF1D12">
        <w:rPr>
          <w:rFonts w:ascii="Garamond" w:eastAsia="Garamond" w:hAnsi="Garamond" w:cs="Garamond"/>
          <w:i/>
          <w:iCs/>
        </w:rPr>
        <w:t>Different Source View</w:t>
      </w:r>
      <w:r w:rsidRPr="00BF1D12">
        <w:rPr>
          <w:rFonts w:ascii="Garamond" w:eastAsia="Garamond" w:hAnsi="Garamond" w:cs="Garamond"/>
        </w:rPr>
        <w:t>.</w:t>
      </w:r>
      <w:r w:rsidR="003A7AFC">
        <w:rPr>
          <w:rFonts w:ascii="Garamond" w:hAnsi="Garamond"/>
        </w:rPr>
        <w:t xml:space="preserve"> </w:t>
      </w:r>
      <w:r w:rsidR="003A7AFC">
        <w:rPr>
          <w:rFonts w:ascii="Garamond" w:eastAsia="Garamond" w:hAnsi="Garamond" w:cs="Garamond"/>
        </w:rPr>
        <w:t>This</w:t>
      </w:r>
      <w:r w:rsidRPr="00BF1D12">
        <w:rPr>
          <w:rFonts w:ascii="Garamond" w:eastAsia="Garamond" w:hAnsi="Garamond" w:cs="Garamond"/>
        </w:rPr>
        <w:t xml:space="preserve"> is a </w:t>
      </w:r>
      <w:r w:rsidR="00CA04BA">
        <w:rPr>
          <w:rFonts w:ascii="Garamond" w:eastAsia="Garamond" w:hAnsi="Garamond" w:cs="Garamond"/>
        </w:rPr>
        <w:t xml:space="preserve">very </w:t>
      </w:r>
      <w:r w:rsidRPr="00BF1D12">
        <w:rPr>
          <w:rFonts w:ascii="Garamond" w:eastAsia="Garamond" w:hAnsi="Garamond" w:cs="Garamond"/>
        </w:rPr>
        <w:t xml:space="preserve">general view that is not committed to any particular account of what grounds </w:t>
      </w:r>
      <w:r w:rsidR="00190C53">
        <w:rPr>
          <w:rFonts w:ascii="Garamond" w:eastAsia="Garamond" w:hAnsi="Garamond" w:cs="Garamond"/>
        </w:rPr>
        <w:t>practical and epistemic reasons.</w:t>
      </w:r>
      <w:r w:rsidRPr="00BF1D12">
        <w:rPr>
          <w:rFonts w:ascii="Garamond" w:eastAsia="Garamond" w:hAnsi="Garamond" w:cs="Garamond"/>
        </w:rPr>
        <w:t xml:space="preserve"> </w:t>
      </w:r>
      <w:r w:rsidR="00BD4203">
        <w:rPr>
          <w:rFonts w:ascii="Garamond" w:eastAsia="Garamond" w:hAnsi="Garamond" w:cs="Garamond"/>
        </w:rPr>
        <w:t xml:space="preserve">But I take </w:t>
      </w:r>
      <w:r w:rsidR="00F96071">
        <w:rPr>
          <w:rFonts w:ascii="Garamond" w:eastAsia="Garamond" w:hAnsi="Garamond" w:cs="Garamond"/>
        </w:rPr>
        <w:t>this</w:t>
      </w:r>
      <w:r w:rsidR="00CA04BA">
        <w:rPr>
          <w:rFonts w:ascii="Garamond" w:eastAsia="Garamond" w:hAnsi="Garamond" w:cs="Garamond"/>
        </w:rPr>
        <w:t xml:space="preserve"> </w:t>
      </w:r>
      <w:r w:rsidR="00F96071">
        <w:rPr>
          <w:rFonts w:ascii="Garamond" w:eastAsia="Garamond" w:hAnsi="Garamond" w:cs="Garamond"/>
        </w:rPr>
        <w:t>general view to be initially plausible because</w:t>
      </w:r>
      <w:r w:rsidR="00BD4203">
        <w:rPr>
          <w:rFonts w:ascii="Garamond" w:eastAsia="Garamond" w:hAnsi="Garamond" w:cs="Garamond"/>
        </w:rPr>
        <w:t>, presumably,</w:t>
      </w:r>
      <w:r w:rsidR="00D10C20">
        <w:rPr>
          <w:rFonts w:ascii="Garamond" w:eastAsia="Garamond" w:hAnsi="Garamond" w:cs="Garamond"/>
        </w:rPr>
        <w:t xml:space="preserve"> what grounds that R is an epistemic reason </w:t>
      </w:r>
      <w:r w:rsidR="00BD4203">
        <w:rPr>
          <w:rFonts w:ascii="Garamond" w:eastAsia="Garamond" w:hAnsi="Garamond" w:cs="Garamond"/>
        </w:rPr>
        <w:t>has</w:t>
      </w:r>
      <w:r w:rsidR="00D10C20">
        <w:rPr>
          <w:rFonts w:ascii="Garamond" w:eastAsia="Garamond" w:hAnsi="Garamond" w:cs="Garamond"/>
        </w:rPr>
        <w:t xml:space="preserve"> something to do with </w:t>
      </w:r>
      <w:r w:rsidR="00D10C20" w:rsidRPr="00DE2739">
        <w:rPr>
          <w:rFonts w:ascii="Garamond" w:eastAsia="Garamond" w:hAnsi="Garamond" w:cs="Garamond"/>
        </w:rPr>
        <w:t>truth,</w:t>
      </w:r>
      <w:r w:rsidR="00D10C20">
        <w:rPr>
          <w:rFonts w:ascii="Garamond" w:eastAsia="Garamond" w:hAnsi="Garamond" w:cs="Garamond"/>
        </w:rPr>
        <w:t xml:space="preserve"> </w:t>
      </w:r>
      <w:r w:rsidR="00190C53">
        <w:rPr>
          <w:rFonts w:ascii="Garamond" w:eastAsia="Garamond" w:hAnsi="Garamond" w:cs="Garamond"/>
        </w:rPr>
        <w:t xml:space="preserve">while </w:t>
      </w:r>
      <w:r w:rsidR="003A7AFC">
        <w:rPr>
          <w:rFonts w:ascii="Garamond" w:eastAsia="Garamond" w:hAnsi="Garamond" w:cs="Garamond"/>
        </w:rPr>
        <w:t xml:space="preserve">what grounds that R is a practical reason </w:t>
      </w:r>
      <w:r w:rsidR="00D40454">
        <w:rPr>
          <w:rFonts w:ascii="Garamond" w:eastAsia="Garamond" w:hAnsi="Garamond" w:cs="Garamond"/>
        </w:rPr>
        <w:t>does not</w:t>
      </w:r>
      <w:r w:rsidR="00D10C20">
        <w:rPr>
          <w:rFonts w:ascii="Garamond" w:eastAsia="Garamond" w:hAnsi="Garamond" w:cs="Garamond"/>
        </w:rPr>
        <w:t>.</w:t>
      </w:r>
      <w:r w:rsidR="00D10C20">
        <w:rPr>
          <w:rFonts w:ascii="Garamond" w:eastAsia="Garamond" w:hAnsi="Garamond" w:cs="Garamond"/>
          <w:i/>
        </w:rPr>
        <w:t xml:space="preserve"> </w:t>
      </w:r>
    </w:p>
    <w:p w14:paraId="2E687FF0" w14:textId="6E511F3C" w:rsidR="005E4D88" w:rsidRPr="00190C53" w:rsidRDefault="00190C53" w:rsidP="00190C53">
      <w:pPr>
        <w:spacing w:line="480" w:lineRule="auto"/>
        <w:ind w:firstLine="720"/>
        <w:contextualSpacing/>
        <w:jc w:val="both"/>
        <w:rPr>
          <w:rFonts w:ascii="Garamond" w:eastAsia="Garamond" w:hAnsi="Garamond" w:cs="Garamond"/>
          <w:i/>
        </w:rPr>
      </w:pPr>
      <w:r w:rsidRPr="00751C3B">
        <w:rPr>
          <w:rFonts w:ascii="Garamond" w:eastAsia="Garamond" w:hAnsi="Garamond" w:cs="Garamond"/>
        </w:rPr>
        <w:t>Of course,</w:t>
      </w:r>
      <w:r>
        <w:rPr>
          <w:rFonts w:ascii="Garamond" w:eastAsia="Garamond" w:hAnsi="Garamond" w:cs="Garamond"/>
        </w:rPr>
        <w:t xml:space="preserve"> </w:t>
      </w:r>
      <w:r w:rsidR="008E5172">
        <w:rPr>
          <w:rFonts w:ascii="Garamond" w:eastAsia="Garamond" w:hAnsi="Garamond" w:cs="Garamond"/>
        </w:rPr>
        <w:t xml:space="preserve">it may be the case that not </w:t>
      </w:r>
      <w:r w:rsidR="005E4D88" w:rsidRPr="00BF1D12">
        <w:rPr>
          <w:rFonts w:ascii="Garamond" w:eastAsia="Garamond" w:hAnsi="Garamond" w:cs="Garamond"/>
        </w:rPr>
        <w:t xml:space="preserve">all epistemic reasons </w:t>
      </w:r>
      <w:r w:rsidR="000736D5">
        <w:rPr>
          <w:rFonts w:ascii="Garamond" w:eastAsia="Garamond" w:hAnsi="Garamond" w:cs="Garamond"/>
        </w:rPr>
        <w:t xml:space="preserve">are </w:t>
      </w:r>
      <w:r w:rsidR="00F96071" w:rsidRPr="00BD4203">
        <w:rPr>
          <w:rFonts w:ascii="Garamond" w:eastAsia="Garamond" w:hAnsi="Garamond" w:cs="Garamond"/>
          <w:i/>
        </w:rPr>
        <w:t>evidential</w:t>
      </w:r>
      <w:r w:rsidR="00F96071" w:rsidRPr="00DE2739">
        <w:rPr>
          <w:rFonts w:ascii="Garamond" w:eastAsia="Garamond" w:hAnsi="Garamond" w:cs="Garamond"/>
        </w:rPr>
        <w:t xml:space="preserve"> </w:t>
      </w:r>
      <w:r w:rsidR="00D40454">
        <w:rPr>
          <w:rFonts w:ascii="Garamond" w:eastAsia="Garamond" w:hAnsi="Garamond" w:cs="Garamond"/>
        </w:rPr>
        <w:t>(</w:t>
      </w:r>
      <w:r w:rsidR="00BD4203">
        <w:rPr>
          <w:rFonts w:ascii="Garamond" w:eastAsia="Garamond" w:hAnsi="Garamond" w:cs="Garamond"/>
        </w:rPr>
        <w:t>reasons that</w:t>
      </w:r>
      <w:r w:rsidR="000736D5">
        <w:rPr>
          <w:rFonts w:ascii="Garamond" w:eastAsia="Garamond" w:hAnsi="Garamond" w:cs="Garamond"/>
        </w:rPr>
        <w:t xml:space="preserve"> </w:t>
      </w:r>
      <w:r w:rsidR="00D10C20">
        <w:rPr>
          <w:rFonts w:ascii="Garamond" w:eastAsia="Garamond" w:hAnsi="Garamond" w:cs="Garamond"/>
        </w:rPr>
        <w:t>bear on the truth</w:t>
      </w:r>
      <w:r w:rsidR="00121EEB">
        <w:rPr>
          <w:rFonts w:ascii="Garamond" w:eastAsia="Garamond" w:hAnsi="Garamond" w:cs="Garamond"/>
        </w:rPr>
        <w:t xml:space="preserve"> value</w:t>
      </w:r>
      <w:r w:rsidR="00D10C20">
        <w:rPr>
          <w:rFonts w:ascii="Garamond" w:eastAsia="Garamond" w:hAnsi="Garamond" w:cs="Garamond"/>
        </w:rPr>
        <w:t xml:space="preserve"> of </w:t>
      </w:r>
      <w:r w:rsidR="00BD4203">
        <w:rPr>
          <w:rFonts w:ascii="Garamond" w:eastAsia="Garamond" w:hAnsi="Garamond" w:cs="Garamond"/>
        </w:rPr>
        <w:t>th</w:t>
      </w:r>
      <w:r w:rsidR="00D10C20">
        <w:rPr>
          <w:rFonts w:ascii="Garamond" w:eastAsia="Garamond" w:hAnsi="Garamond" w:cs="Garamond"/>
        </w:rPr>
        <w:t>e</w:t>
      </w:r>
      <w:r w:rsidR="005E4D88" w:rsidRPr="00BF1D12">
        <w:rPr>
          <w:rFonts w:ascii="Garamond" w:eastAsia="Garamond" w:hAnsi="Garamond" w:cs="Garamond"/>
        </w:rPr>
        <w:t xml:space="preserve"> relevant proposition</w:t>
      </w:r>
      <w:r w:rsidR="00D40454">
        <w:rPr>
          <w:rFonts w:ascii="Garamond" w:eastAsia="Garamond" w:hAnsi="Garamond" w:cs="Garamond"/>
        </w:rPr>
        <w:t>)</w:t>
      </w:r>
      <w:r w:rsidR="005E4D88" w:rsidRPr="00BF1D12">
        <w:rPr>
          <w:rFonts w:ascii="Garamond" w:eastAsia="Garamond" w:hAnsi="Garamond" w:cs="Garamond"/>
        </w:rPr>
        <w:t xml:space="preserve">. </w:t>
      </w:r>
      <w:r w:rsidR="008E5172">
        <w:rPr>
          <w:rFonts w:ascii="Garamond" w:eastAsia="Garamond" w:hAnsi="Garamond" w:cs="Garamond"/>
        </w:rPr>
        <w:t xml:space="preserve">For example, </w:t>
      </w:r>
      <w:r w:rsidR="2DB88680" w:rsidRPr="00BF1D12">
        <w:rPr>
          <w:rFonts w:ascii="Garamond" w:eastAsia="Garamond" w:hAnsi="Garamond" w:cs="Garamond"/>
        </w:rPr>
        <w:t xml:space="preserve">Schroeder </w:t>
      </w:r>
      <w:r w:rsidR="003A7AFC">
        <w:rPr>
          <w:rFonts w:ascii="Garamond" w:eastAsia="Garamond" w:hAnsi="Garamond" w:cs="Garamond"/>
        </w:rPr>
        <w:t>[</w:t>
      </w:r>
      <w:r w:rsidR="2DB88680" w:rsidRPr="00BF1D12">
        <w:rPr>
          <w:rFonts w:ascii="Garamond" w:eastAsia="Garamond" w:hAnsi="Garamond" w:cs="Garamond"/>
        </w:rPr>
        <w:t>201</w:t>
      </w:r>
      <w:r w:rsidR="003A7AFC">
        <w:rPr>
          <w:rFonts w:ascii="Garamond" w:eastAsia="Garamond" w:hAnsi="Garamond" w:cs="Garamond"/>
        </w:rPr>
        <w:t>2]</w:t>
      </w:r>
      <w:r w:rsidR="2DB88680" w:rsidRPr="00BF1D12">
        <w:rPr>
          <w:rFonts w:ascii="Garamond" w:eastAsia="Garamond" w:hAnsi="Garamond" w:cs="Garamond"/>
        </w:rPr>
        <w:t xml:space="preserve"> argues that in certain cases where more evidence is soon forthcoming about whether p, </w:t>
      </w:r>
      <w:r w:rsidR="00BD4203">
        <w:rPr>
          <w:rFonts w:ascii="Garamond" w:eastAsia="Garamond" w:hAnsi="Garamond" w:cs="Garamond"/>
        </w:rPr>
        <w:t xml:space="preserve">even though this fact doesn’t bear on </w:t>
      </w:r>
      <w:r w:rsidR="006C3E33">
        <w:rPr>
          <w:rFonts w:ascii="Garamond" w:eastAsia="Garamond" w:hAnsi="Garamond" w:cs="Garamond"/>
        </w:rPr>
        <w:t>whether</w:t>
      </w:r>
      <w:r w:rsidR="00BD4203">
        <w:rPr>
          <w:rFonts w:ascii="Garamond" w:eastAsia="Garamond" w:hAnsi="Garamond" w:cs="Garamond"/>
        </w:rPr>
        <w:t xml:space="preserve"> p</w:t>
      </w:r>
      <w:r w:rsidR="006C3E33">
        <w:rPr>
          <w:rFonts w:ascii="Garamond" w:eastAsia="Garamond" w:hAnsi="Garamond" w:cs="Garamond"/>
        </w:rPr>
        <w:t xml:space="preserve"> is true or false</w:t>
      </w:r>
      <w:r w:rsidR="00BD4203">
        <w:rPr>
          <w:rFonts w:ascii="Garamond" w:eastAsia="Garamond" w:hAnsi="Garamond" w:cs="Garamond"/>
        </w:rPr>
        <w:t>, it’s</w:t>
      </w:r>
      <w:r w:rsidR="2DB88680" w:rsidRPr="00BF1D12">
        <w:rPr>
          <w:rFonts w:ascii="Garamond" w:eastAsia="Garamond" w:hAnsi="Garamond" w:cs="Garamond"/>
        </w:rPr>
        <w:t xml:space="preserve"> </w:t>
      </w:r>
      <w:r w:rsidR="0028091B">
        <w:rPr>
          <w:rFonts w:ascii="Garamond" w:eastAsia="Garamond" w:hAnsi="Garamond" w:cs="Garamond"/>
        </w:rPr>
        <w:t xml:space="preserve">still </w:t>
      </w:r>
      <w:r w:rsidR="2DB88680" w:rsidRPr="00BF1D12">
        <w:rPr>
          <w:rFonts w:ascii="Garamond" w:eastAsia="Garamond" w:hAnsi="Garamond" w:cs="Garamond"/>
        </w:rPr>
        <w:t xml:space="preserve">an epistemic reason to </w:t>
      </w:r>
      <w:r w:rsidR="00D10C20">
        <w:rPr>
          <w:rFonts w:ascii="Garamond" w:eastAsia="Garamond" w:hAnsi="Garamond" w:cs="Garamond"/>
        </w:rPr>
        <w:t>withhold belief regarding p</w:t>
      </w:r>
      <w:r w:rsidR="2DB88680" w:rsidRPr="00BF1D12">
        <w:rPr>
          <w:rFonts w:ascii="Garamond" w:eastAsia="Garamond" w:hAnsi="Garamond" w:cs="Garamond"/>
        </w:rPr>
        <w:t xml:space="preserve">. Similarly, one might think that </w:t>
      </w:r>
      <w:r w:rsidR="2DB88680" w:rsidRPr="00BF1D12">
        <w:rPr>
          <w:rFonts w:ascii="Garamond" w:eastAsia="Garamond" w:hAnsi="Garamond" w:cs="Garamond"/>
        </w:rPr>
        <w:lastRenderedPageBreak/>
        <w:t xml:space="preserve">the fact that you lack any evidence regarding p is an epistemic reason to suspend belief regarding p </w:t>
      </w:r>
      <w:r w:rsidR="006C3E33">
        <w:rPr>
          <w:rFonts w:ascii="Garamond" w:eastAsia="Garamond" w:hAnsi="Garamond" w:cs="Garamond"/>
        </w:rPr>
        <w:t>(</w:t>
      </w:r>
      <w:r w:rsidR="2DB88680" w:rsidRPr="00BF1D12">
        <w:rPr>
          <w:rFonts w:ascii="Garamond" w:eastAsia="Garamond" w:hAnsi="Garamond" w:cs="Garamond"/>
        </w:rPr>
        <w:t>and to gather evidence regarding p</w:t>
      </w:r>
      <w:r w:rsidR="006C3E33">
        <w:rPr>
          <w:rFonts w:ascii="Garamond" w:eastAsia="Garamond" w:hAnsi="Garamond" w:cs="Garamond"/>
        </w:rPr>
        <w:t>)</w:t>
      </w:r>
      <w:r w:rsidR="008E5172">
        <w:rPr>
          <w:rFonts w:ascii="Garamond" w:eastAsia="Garamond" w:hAnsi="Garamond" w:cs="Garamond"/>
        </w:rPr>
        <w:t>, even though</w:t>
      </w:r>
      <w:r w:rsidR="006C3E33">
        <w:rPr>
          <w:rFonts w:ascii="Garamond" w:eastAsia="Garamond" w:hAnsi="Garamond" w:cs="Garamond"/>
        </w:rPr>
        <w:t xml:space="preserve"> the fact that you lack evidence regarding p</w:t>
      </w:r>
      <w:r w:rsidR="2DB88680" w:rsidRPr="00BF1D12">
        <w:rPr>
          <w:rFonts w:ascii="Garamond" w:eastAsia="Garamond" w:hAnsi="Garamond" w:cs="Garamond"/>
        </w:rPr>
        <w:t xml:space="preserve"> </w:t>
      </w:r>
      <w:r w:rsidR="006C3E33">
        <w:rPr>
          <w:rFonts w:ascii="Garamond" w:eastAsia="Garamond" w:hAnsi="Garamond" w:cs="Garamond"/>
        </w:rPr>
        <w:t>doesn’t</w:t>
      </w:r>
      <w:r w:rsidR="2DB88680" w:rsidRPr="00BF1D12">
        <w:rPr>
          <w:rFonts w:ascii="Garamond" w:eastAsia="Garamond" w:hAnsi="Garamond" w:cs="Garamond"/>
        </w:rPr>
        <w:t xml:space="preserve"> </w:t>
      </w:r>
      <w:r w:rsidR="006C3E33">
        <w:rPr>
          <w:rFonts w:ascii="Garamond" w:eastAsia="Garamond" w:hAnsi="Garamond" w:cs="Garamond"/>
        </w:rPr>
        <w:t xml:space="preserve">bear on </w:t>
      </w:r>
      <w:r w:rsidR="008E5172">
        <w:rPr>
          <w:rFonts w:ascii="Garamond" w:eastAsia="Garamond" w:hAnsi="Garamond" w:cs="Garamond"/>
        </w:rPr>
        <w:t>whether p is true or false</w:t>
      </w:r>
      <w:r w:rsidR="2DB88680" w:rsidRPr="00BF1D12">
        <w:rPr>
          <w:rFonts w:ascii="Garamond" w:eastAsia="Garamond" w:hAnsi="Garamond" w:cs="Garamond"/>
        </w:rPr>
        <w:t xml:space="preserve">. </w:t>
      </w:r>
    </w:p>
    <w:p w14:paraId="7A00E377" w14:textId="00831FC3" w:rsidR="005E4D88" w:rsidRPr="00BF1D12" w:rsidRDefault="005E4D88" w:rsidP="001E6661">
      <w:pPr>
        <w:spacing w:line="480" w:lineRule="auto"/>
        <w:ind w:firstLine="720"/>
        <w:contextualSpacing/>
        <w:jc w:val="both"/>
        <w:rPr>
          <w:rFonts w:ascii="Garamond" w:hAnsi="Garamond"/>
        </w:rPr>
      </w:pPr>
      <w:r w:rsidRPr="00BF1D12">
        <w:rPr>
          <w:rFonts w:ascii="Garamond" w:eastAsia="Garamond" w:hAnsi="Garamond" w:cs="Garamond"/>
        </w:rPr>
        <w:t xml:space="preserve">But </w:t>
      </w:r>
      <w:r w:rsidR="00D10C20">
        <w:rPr>
          <w:rFonts w:ascii="Garamond" w:eastAsia="Garamond" w:hAnsi="Garamond" w:cs="Garamond"/>
        </w:rPr>
        <w:t>even</w:t>
      </w:r>
      <w:r w:rsidRPr="00BF1D12">
        <w:rPr>
          <w:rFonts w:ascii="Garamond" w:eastAsia="Garamond" w:hAnsi="Garamond" w:cs="Garamond"/>
        </w:rPr>
        <w:t xml:space="preserve"> </w:t>
      </w:r>
      <w:r w:rsidR="000736D5">
        <w:rPr>
          <w:rFonts w:ascii="Garamond" w:eastAsia="Garamond" w:hAnsi="Garamond" w:cs="Garamond"/>
        </w:rPr>
        <w:t xml:space="preserve">these non-evidential </w:t>
      </w:r>
      <w:r w:rsidRPr="00BF1D12">
        <w:rPr>
          <w:rFonts w:ascii="Garamond" w:eastAsia="Garamond" w:hAnsi="Garamond" w:cs="Garamond"/>
        </w:rPr>
        <w:t xml:space="preserve">epistemic reasons </w:t>
      </w:r>
      <w:r w:rsidR="00D10C20">
        <w:rPr>
          <w:rFonts w:ascii="Garamond" w:eastAsia="Garamond" w:hAnsi="Garamond" w:cs="Garamond"/>
        </w:rPr>
        <w:t xml:space="preserve">seem </w:t>
      </w:r>
      <w:r w:rsidR="0028091B">
        <w:rPr>
          <w:rFonts w:ascii="Garamond" w:eastAsia="Garamond" w:hAnsi="Garamond" w:cs="Garamond"/>
        </w:rPr>
        <w:t>to be</w:t>
      </w:r>
      <w:r w:rsidRPr="00BF1D12">
        <w:rPr>
          <w:rFonts w:ascii="Garamond" w:eastAsia="Garamond" w:hAnsi="Garamond" w:cs="Garamond"/>
        </w:rPr>
        <w:t xml:space="preserve"> reasons because</w:t>
      </w:r>
      <w:r w:rsidRPr="00BF1D12">
        <w:rPr>
          <w:rFonts w:ascii="Garamond" w:eastAsia="Garamond" w:hAnsi="Garamond" w:cs="Garamond"/>
          <w:i/>
          <w:iCs/>
        </w:rPr>
        <w:t xml:space="preserve"> </w:t>
      </w:r>
      <w:r w:rsidRPr="00BF1D12">
        <w:rPr>
          <w:rFonts w:ascii="Garamond" w:eastAsia="Garamond" w:hAnsi="Garamond" w:cs="Garamond"/>
        </w:rPr>
        <w:t xml:space="preserve">they are in some way connected to </w:t>
      </w:r>
      <w:r w:rsidR="00B8490A">
        <w:rPr>
          <w:rFonts w:ascii="Garamond" w:eastAsia="Garamond" w:hAnsi="Garamond" w:cs="Garamond"/>
        </w:rPr>
        <w:t>truth</w:t>
      </w:r>
      <w:r w:rsidRPr="00BF1D12">
        <w:rPr>
          <w:rFonts w:ascii="Garamond" w:eastAsia="Garamond" w:hAnsi="Garamond" w:cs="Garamond"/>
        </w:rPr>
        <w:t xml:space="preserve">. For example, one might think that the fact that more evidence is soon forthcoming with respect to p </w:t>
      </w:r>
      <w:r w:rsidR="00D40454">
        <w:rPr>
          <w:rFonts w:ascii="Garamond" w:eastAsia="Garamond" w:hAnsi="Garamond" w:cs="Garamond"/>
        </w:rPr>
        <w:t>is a</w:t>
      </w:r>
      <w:r w:rsidRPr="00BF1D12">
        <w:rPr>
          <w:rFonts w:ascii="Garamond" w:eastAsia="Garamond" w:hAnsi="Garamond" w:cs="Garamond"/>
        </w:rPr>
        <w:t xml:space="preserve"> reason to suspend belief </w:t>
      </w:r>
      <w:r w:rsidR="008E5172">
        <w:rPr>
          <w:rFonts w:ascii="Garamond" w:eastAsia="Garamond" w:hAnsi="Garamond" w:cs="Garamond"/>
        </w:rPr>
        <w:t xml:space="preserve">with respect to p </w:t>
      </w:r>
      <w:r w:rsidRPr="00BF1D12">
        <w:rPr>
          <w:rFonts w:ascii="Garamond" w:eastAsia="Garamond" w:hAnsi="Garamond" w:cs="Garamond"/>
        </w:rPr>
        <w:t xml:space="preserve">because </w:t>
      </w:r>
      <w:r w:rsidR="00D40454">
        <w:rPr>
          <w:rFonts w:ascii="Garamond" w:eastAsia="Garamond" w:hAnsi="Garamond" w:cs="Garamond"/>
        </w:rPr>
        <w:t>it</w:t>
      </w:r>
      <w:r w:rsidRPr="00BF1D12">
        <w:rPr>
          <w:rFonts w:ascii="Garamond" w:eastAsia="Garamond" w:hAnsi="Garamond" w:cs="Garamond"/>
        </w:rPr>
        <w:t xml:space="preserve"> indicate</w:t>
      </w:r>
      <w:r w:rsidR="00D40454">
        <w:rPr>
          <w:rFonts w:ascii="Garamond" w:eastAsia="Garamond" w:hAnsi="Garamond" w:cs="Garamond"/>
        </w:rPr>
        <w:t>s</w:t>
      </w:r>
      <w:r w:rsidRPr="00BF1D12">
        <w:rPr>
          <w:rFonts w:ascii="Garamond" w:eastAsia="Garamond" w:hAnsi="Garamond" w:cs="Garamond"/>
        </w:rPr>
        <w:t xml:space="preserve"> that suspending belief shows </w:t>
      </w:r>
      <w:r w:rsidRPr="00F96071">
        <w:rPr>
          <w:rFonts w:ascii="Garamond" w:eastAsia="Garamond" w:hAnsi="Garamond" w:cs="Garamond"/>
          <w:iCs/>
        </w:rPr>
        <w:t>commitment</w:t>
      </w:r>
      <w:r w:rsidRPr="00F96071">
        <w:rPr>
          <w:rFonts w:ascii="Garamond" w:eastAsia="Garamond" w:hAnsi="Garamond" w:cs="Garamond"/>
        </w:rPr>
        <w:t xml:space="preserve"> </w:t>
      </w:r>
      <w:r w:rsidRPr="00BF1D12">
        <w:rPr>
          <w:rFonts w:ascii="Garamond" w:eastAsia="Garamond" w:hAnsi="Garamond" w:cs="Garamond"/>
        </w:rPr>
        <w:t>to</w:t>
      </w:r>
      <w:r w:rsidR="00F96071">
        <w:rPr>
          <w:rFonts w:ascii="Garamond" w:eastAsia="Garamond" w:hAnsi="Garamond" w:cs="Garamond"/>
        </w:rPr>
        <w:t>,</w:t>
      </w:r>
      <w:r w:rsidRPr="00BF1D12">
        <w:rPr>
          <w:rFonts w:ascii="Garamond" w:eastAsia="Garamond" w:hAnsi="Garamond" w:cs="Garamond"/>
        </w:rPr>
        <w:t xml:space="preserve"> </w:t>
      </w:r>
      <w:r w:rsidR="00DE2739">
        <w:rPr>
          <w:rFonts w:ascii="Garamond" w:eastAsia="Garamond" w:hAnsi="Garamond" w:cs="Garamond"/>
        </w:rPr>
        <w:t xml:space="preserve">or respect for, </w:t>
      </w:r>
      <w:r w:rsidR="00B8490A">
        <w:rPr>
          <w:rFonts w:ascii="Garamond" w:eastAsia="Garamond" w:hAnsi="Garamond" w:cs="Garamond"/>
        </w:rPr>
        <w:t>the truth</w:t>
      </w:r>
      <w:r w:rsidRPr="00BF1D12">
        <w:rPr>
          <w:rFonts w:ascii="Garamond" w:eastAsia="Garamond" w:hAnsi="Garamond" w:cs="Garamond"/>
        </w:rPr>
        <w:t>.</w:t>
      </w:r>
      <w:r w:rsidRPr="00BF1D12">
        <w:rPr>
          <w:rStyle w:val="FootnoteReference"/>
          <w:rFonts w:ascii="Garamond" w:eastAsia="Garamond" w:hAnsi="Garamond" w:cs="Garamond"/>
        </w:rPr>
        <w:footnoteReference w:id="9"/>
      </w:r>
      <w:r w:rsidRPr="00BF1D12">
        <w:rPr>
          <w:rFonts w:ascii="Garamond" w:eastAsia="Garamond" w:hAnsi="Garamond" w:cs="Garamond"/>
        </w:rPr>
        <w:t xml:space="preserve"> So, what grounds that R is a normative reason for S to </w:t>
      </w:r>
      <w:r w:rsidRPr="00BF1D12">
        <w:rPr>
          <w:rFonts w:ascii="Times New Roman" w:eastAsia="Times New Roman" w:hAnsi="Times New Roman" w:cs="Times New Roman"/>
        </w:rPr>
        <w:t>ϕ</w:t>
      </w:r>
      <w:r w:rsidRPr="00BF1D12">
        <w:rPr>
          <w:rFonts w:ascii="Garamond" w:eastAsia="Garamond" w:hAnsi="Garamond" w:cs="Garamond"/>
        </w:rPr>
        <w:t>, when R is an epistemic</w:t>
      </w:r>
      <w:r w:rsidRPr="00BF1D12">
        <w:rPr>
          <w:rFonts w:ascii="Garamond" w:eastAsia="Garamond" w:hAnsi="Garamond" w:cs="Garamond"/>
          <w:i/>
          <w:iCs/>
        </w:rPr>
        <w:t xml:space="preserve"> </w:t>
      </w:r>
      <w:r w:rsidRPr="00BF1D12">
        <w:rPr>
          <w:rFonts w:ascii="Garamond" w:eastAsia="Garamond" w:hAnsi="Garamond" w:cs="Garamond"/>
        </w:rPr>
        <w:t>reason, is p</w:t>
      </w:r>
      <w:r w:rsidR="0028091B">
        <w:rPr>
          <w:rFonts w:ascii="Garamond" w:eastAsia="Garamond" w:hAnsi="Garamond" w:cs="Garamond"/>
        </w:rPr>
        <w:t>resumably</w:t>
      </w:r>
      <w:r w:rsidRPr="00BF1D12">
        <w:rPr>
          <w:rFonts w:ascii="Garamond" w:eastAsia="Garamond" w:hAnsi="Garamond" w:cs="Garamond"/>
        </w:rPr>
        <w:t xml:space="preserve"> that R stands in</w:t>
      </w:r>
      <w:r w:rsidRPr="00D10C20">
        <w:rPr>
          <w:rFonts w:ascii="Garamond" w:eastAsia="Garamond" w:hAnsi="Garamond" w:cs="Garamond"/>
          <w:i/>
        </w:rPr>
        <w:t xml:space="preserve"> </w:t>
      </w:r>
      <w:r w:rsidRPr="006C3E33">
        <w:rPr>
          <w:rFonts w:ascii="Garamond" w:eastAsia="Garamond" w:hAnsi="Garamond" w:cs="Garamond"/>
        </w:rPr>
        <w:t>some</w:t>
      </w:r>
      <w:r w:rsidRPr="006C3E33">
        <w:rPr>
          <w:rFonts w:ascii="Garamond" w:eastAsia="Garamond" w:hAnsi="Garamond" w:cs="Garamond"/>
          <w:i/>
        </w:rPr>
        <w:t xml:space="preserve"> </w:t>
      </w:r>
      <w:r w:rsidRPr="00D10C20">
        <w:rPr>
          <w:rFonts w:ascii="Garamond" w:eastAsia="Garamond" w:hAnsi="Garamond" w:cs="Garamond"/>
          <w:iCs/>
        </w:rPr>
        <w:t>truth-involving relation</w:t>
      </w:r>
      <w:r w:rsidRPr="00BF1D12">
        <w:rPr>
          <w:rFonts w:ascii="Garamond" w:eastAsia="Garamond" w:hAnsi="Garamond" w:cs="Garamond"/>
        </w:rPr>
        <w:t xml:space="preserve"> to </w:t>
      </w:r>
      <w:r w:rsidRPr="00BF1D12">
        <w:rPr>
          <w:rFonts w:ascii="Times New Roman" w:eastAsia="Times New Roman" w:hAnsi="Times New Roman" w:cs="Times New Roman"/>
        </w:rPr>
        <w:t>ϕ</w:t>
      </w:r>
      <w:r w:rsidR="00D40454">
        <w:rPr>
          <w:rFonts w:ascii="Garamond" w:eastAsia="Times New Roman" w:hAnsi="Garamond" w:cs="Times New Roman"/>
        </w:rPr>
        <w:t>,</w:t>
      </w:r>
      <w:r w:rsidR="00942C36">
        <w:rPr>
          <w:rFonts w:ascii="Garamond" w:eastAsia="Garamond,Times New Roman" w:hAnsi="Garamond" w:cs="Garamond,Times New Roman"/>
        </w:rPr>
        <w:t xml:space="preserve"> </w:t>
      </w:r>
      <w:r w:rsidR="00D40454">
        <w:rPr>
          <w:rFonts w:ascii="Garamond" w:eastAsia="Garamond,Times New Roman" w:hAnsi="Garamond" w:cs="Garamond,Times New Roman"/>
        </w:rPr>
        <w:t>al</w:t>
      </w:r>
      <w:r w:rsidRPr="00BF1D12">
        <w:rPr>
          <w:rFonts w:ascii="Garamond" w:eastAsia="Garamond,Times New Roman" w:hAnsi="Garamond" w:cs="Garamond,Times New Roman"/>
        </w:rPr>
        <w:t>though</w:t>
      </w:r>
      <w:r w:rsidR="006C3E33">
        <w:rPr>
          <w:rFonts w:ascii="Garamond" w:eastAsia="Garamond,Times New Roman" w:hAnsi="Garamond" w:cs="Garamond,Times New Roman"/>
        </w:rPr>
        <w:t xml:space="preserve"> it</w:t>
      </w:r>
      <w:r w:rsidR="008E5172">
        <w:rPr>
          <w:rFonts w:ascii="Garamond" w:eastAsia="Garamond,Times New Roman" w:hAnsi="Garamond" w:cs="Garamond,Times New Roman"/>
        </w:rPr>
        <w:t xml:space="preserve"> may be very</w:t>
      </w:r>
      <w:r w:rsidR="006C3E33">
        <w:rPr>
          <w:rFonts w:ascii="Garamond" w:eastAsia="Garamond,Times New Roman" w:hAnsi="Garamond" w:cs="Garamond,Times New Roman"/>
        </w:rPr>
        <w:t xml:space="preserve"> </w:t>
      </w:r>
      <w:r w:rsidRPr="00BF1D12">
        <w:rPr>
          <w:rFonts w:ascii="Garamond" w:eastAsia="Garamond,Times New Roman" w:hAnsi="Garamond" w:cs="Garamond,Times New Roman"/>
        </w:rPr>
        <w:t xml:space="preserve">difficult to specify what exactly that truth-involving relation </w:t>
      </w:r>
      <w:r w:rsidR="00B8490A">
        <w:rPr>
          <w:rFonts w:ascii="Garamond" w:eastAsia="Garamond,Times New Roman" w:hAnsi="Garamond" w:cs="Garamond,Times New Roman"/>
        </w:rPr>
        <w:t>i</w:t>
      </w:r>
      <w:r w:rsidRPr="00BF1D12">
        <w:rPr>
          <w:rFonts w:ascii="Garamond" w:eastAsia="Garamond,Times New Roman" w:hAnsi="Garamond" w:cs="Garamond,Times New Roman"/>
        </w:rPr>
        <w:t>s</w:t>
      </w:r>
      <w:r w:rsidR="008E5172">
        <w:rPr>
          <w:rFonts w:ascii="Garamond" w:eastAsia="Garamond,Times New Roman" w:hAnsi="Garamond" w:cs="Garamond,Times New Roman"/>
        </w:rPr>
        <w:t xml:space="preserve"> </w:t>
      </w:r>
      <w:r w:rsidR="00D40454">
        <w:rPr>
          <w:rFonts w:ascii="Garamond" w:eastAsia="Garamond,Times New Roman" w:hAnsi="Garamond" w:cs="Garamond,Times New Roman"/>
        </w:rPr>
        <w:t>(</w:t>
      </w:r>
      <w:r w:rsidR="0028091B">
        <w:rPr>
          <w:rFonts w:ascii="Garamond" w:eastAsia="Garamond,Times New Roman" w:hAnsi="Garamond" w:cs="Garamond,Times New Roman"/>
        </w:rPr>
        <w:t>and there might even be multiple relations</w:t>
      </w:r>
      <w:r w:rsidR="00D40454">
        <w:rPr>
          <w:rFonts w:ascii="Garamond" w:eastAsia="Garamond,Times New Roman" w:hAnsi="Garamond" w:cs="Garamond,Times New Roman"/>
        </w:rPr>
        <w:t>)</w:t>
      </w:r>
      <w:r w:rsidRPr="00BF1D12">
        <w:rPr>
          <w:rFonts w:ascii="Garamond" w:eastAsia="Garamond,Times New Roman" w:hAnsi="Garamond" w:cs="Garamond,Times New Roman"/>
        </w:rPr>
        <w:t>.</w:t>
      </w:r>
      <w:r w:rsidRPr="00BF1D12">
        <w:rPr>
          <w:rFonts w:ascii="Garamond" w:eastAsia="Garamond" w:hAnsi="Garamond" w:cs="Garamond"/>
        </w:rPr>
        <w:t xml:space="preserve"> </w:t>
      </w:r>
    </w:p>
    <w:p w14:paraId="0F233ECD" w14:textId="33CCE727" w:rsidR="005E4D88" w:rsidRPr="00BF1D12" w:rsidRDefault="2DB88680" w:rsidP="001E6661">
      <w:pPr>
        <w:spacing w:line="480" w:lineRule="auto"/>
        <w:ind w:firstLine="720"/>
        <w:contextualSpacing/>
        <w:jc w:val="both"/>
        <w:rPr>
          <w:rFonts w:ascii="Garamond" w:hAnsi="Garamond"/>
        </w:rPr>
      </w:pPr>
      <w:r w:rsidRPr="00BF1D12">
        <w:rPr>
          <w:rFonts w:ascii="Garamond" w:eastAsia="Garamond" w:hAnsi="Garamond" w:cs="Garamond"/>
        </w:rPr>
        <w:t>On the other hand, while it</w:t>
      </w:r>
      <w:r w:rsidR="0028091B">
        <w:rPr>
          <w:rFonts w:ascii="Garamond" w:eastAsia="Garamond" w:hAnsi="Garamond" w:cs="Garamond"/>
        </w:rPr>
        <w:t>’</w:t>
      </w:r>
      <w:r w:rsidRPr="00BF1D12">
        <w:rPr>
          <w:rFonts w:ascii="Garamond" w:eastAsia="Garamond" w:hAnsi="Garamond" w:cs="Garamond"/>
        </w:rPr>
        <w:t xml:space="preserve">s highly controversial what grounds that R is a </w:t>
      </w:r>
      <w:r w:rsidRPr="00942C36">
        <w:rPr>
          <w:rFonts w:ascii="Garamond" w:eastAsia="Garamond" w:hAnsi="Garamond" w:cs="Garamond"/>
          <w:iCs/>
        </w:rPr>
        <w:t>practical</w:t>
      </w:r>
      <w:r w:rsidRPr="00942C36">
        <w:rPr>
          <w:rFonts w:ascii="Garamond" w:eastAsia="Garamond" w:hAnsi="Garamond" w:cs="Garamond"/>
        </w:rPr>
        <w:t xml:space="preserve"> </w:t>
      </w:r>
      <w:r w:rsidRPr="00BF1D12">
        <w:rPr>
          <w:rFonts w:ascii="Garamond" w:eastAsia="Garamond" w:hAnsi="Garamond" w:cs="Garamond"/>
        </w:rPr>
        <w:t xml:space="preserve">reason for S to </w:t>
      </w:r>
      <w:r w:rsidRPr="00BF1D12">
        <w:rPr>
          <w:rFonts w:ascii="Times New Roman" w:eastAsia="Times New Roman" w:hAnsi="Times New Roman" w:cs="Times New Roman"/>
        </w:rPr>
        <w:t>ϕ</w:t>
      </w:r>
      <w:r w:rsidRPr="00BF1D12">
        <w:rPr>
          <w:rFonts w:ascii="Garamond" w:eastAsia="Times New Roman" w:hAnsi="Garamond" w:cs="Times New Roman"/>
        </w:rPr>
        <w:t>,</w:t>
      </w:r>
      <w:r w:rsidRPr="00BF1D12">
        <w:rPr>
          <w:rFonts w:ascii="Garamond" w:eastAsia="Garamond" w:hAnsi="Garamond" w:cs="Garamond"/>
        </w:rPr>
        <w:t xml:space="preserve"> it seems quite clear that it does not have anything to do with R’s standing in any kind of </w:t>
      </w:r>
      <w:r w:rsidR="00D10C20">
        <w:rPr>
          <w:rFonts w:ascii="Garamond" w:eastAsia="Garamond" w:hAnsi="Garamond" w:cs="Garamond"/>
        </w:rPr>
        <w:t xml:space="preserve">truth-involving </w:t>
      </w:r>
      <w:r w:rsidRPr="00BF1D12">
        <w:rPr>
          <w:rFonts w:ascii="Garamond" w:eastAsia="Garamond" w:hAnsi="Garamond" w:cs="Garamond"/>
        </w:rPr>
        <w:t xml:space="preserve">relation to </w:t>
      </w:r>
      <w:r w:rsidR="00D10C20" w:rsidRPr="00BF1D12">
        <w:rPr>
          <w:rFonts w:ascii="Times New Roman" w:eastAsia="Times New Roman" w:hAnsi="Times New Roman" w:cs="Times New Roman"/>
        </w:rPr>
        <w:t>ϕ</w:t>
      </w:r>
      <w:r w:rsidRPr="00BF1D12">
        <w:rPr>
          <w:rFonts w:ascii="Garamond" w:eastAsia="Garamond" w:hAnsi="Garamond" w:cs="Garamond"/>
          <w:i/>
          <w:iCs/>
        </w:rPr>
        <w:t>.</w:t>
      </w:r>
      <w:r w:rsidRPr="00BF1D12">
        <w:rPr>
          <w:rFonts w:ascii="Garamond" w:eastAsia="Garamond" w:hAnsi="Garamond" w:cs="Garamond"/>
        </w:rPr>
        <w:t xml:space="preserve"> </w:t>
      </w:r>
      <w:r w:rsidR="008E5172">
        <w:rPr>
          <w:rFonts w:ascii="Garamond" w:eastAsia="Garamond" w:hAnsi="Garamond" w:cs="Garamond"/>
        </w:rPr>
        <w:t>For example, w</w:t>
      </w:r>
      <w:r w:rsidR="006C3E33">
        <w:rPr>
          <w:rFonts w:ascii="Garamond" w:eastAsia="Garamond" w:hAnsi="Garamond" w:cs="Garamond"/>
        </w:rPr>
        <w:t>hat</w:t>
      </w:r>
      <w:r w:rsidRPr="00BF1D12">
        <w:rPr>
          <w:rFonts w:ascii="Garamond" w:eastAsia="Garamond" w:hAnsi="Garamond" w:cs="Garamond"/>
        </w:rPr>
        <w:t xml:space="preserve"> metaphysically explains </w:t>
      </w:r>
      <w:r w:rsidR="006C3E33">
        <w:rPr>
          <w:rFonts w:ascii="Garamond" w:eastAsia="Garamond" w:hAnsi="Garamond" w:cs="Garamond"/>
        </w:rPr>
        <w:t>why</w:t>
      </w:r>
      <w:r w:rsidRPr="00BF1D12">
        <w:rPr>
          <w:rFonts w:ascii="Garamond" w:eastAsia="Garamond" w:hAnsi="Garamond" w:cs="Garamond"/>
        </w:rPr>
        <w:t xml:space="preserve"> Pam</w:t>
      </w:r>
      <w:r w:rsidR="006C3E33">
        <w:rPr>
          <w:rFonts w:ascii="Garamond" w:eastAsia="Garamond" w:hAnsi="Garamond" w:cs="Garamond"/>
        </w:rPr>
        <w:t>’s being</w:t>
      </w:r>
      <w:r w:rsidRPr="00BF1D12">
        <w:rPr>
          <w:rFonts w:ascii="Garamond" w:eastAsia="Garamond" w:hAnsi="Garamond" w:cs="Garamond"/>
        </w:rPr>
        <w:t xml:space="preserve"> </w:t>
      </w:r>
      <w:r w:rsidR="00CA04BA">
        <w:rPr>
          <w:rFonts w:ascii="Garamond" w:eastAsia="Garamond" w:hAnsi="Garamond" w:cs="Garamond"/>
        </w:rPr>
        <w:t>in the emergency room</w:t>
      </w:r>
      <w:r w:rsidRPr="00BF1D12">
        <w:rPr>
          <w:rFonts w:ascii="Garamond" w:eastAsia="Garamond" w:hAnsi="Garamond" w:cs="Garamond"/>
        </w:rPr>
        <w:t xml:space="preserve"> and </w:t>
      </w:r>
      <w:r w:rsidR="006C3E33">
        <w:rPr>
          <w:rFonts w:ascii="Garamond" w:eastAsia="Garamond" w:hAnsi="Garamond" w:cs="Garamond"/>
        </w:rPr>
        <w:t xml:space="preserve">Dwight’s being </w:t>
      </w:r>
      <w:r w:rsidRPr="00BF1D12">
        <w:rPr>
          <w:rFonts w:ascii="Garamond" w:eastAsia="Garamond" w:hAnsi="Garamond" w:cs="Garamond"/>
        </w:rPr>
        <w:t>in a bad mood are reasons for Jim to leave the office has nothing</w:t>
      </w:r>
      <w:r w:rsidR="00D10C20" w:rsidRPr="00BF1D12">
        <w:rPr>
          <w:rFonts w:ascii="Garamond" w:eastAsia="Garamond" w:hAnsi="Garamond" w:cs="Garamond"/>
        </w:rPr>
        <w:t xml:space="preserve"> to do with </w:t>
      </w:r>
      <w:r w:rsidR="00942C36">
        <w:rPr>
          <w:rFonts w:ascii="Garamond" w:eastAsia="Garamond" w:hAnsi="Garamond" w:cs="Garamond"/>
        </w:rPr>
        <w:t>truth</w:t>
      </w:r>
      <w:r w:rsidR="00B874C6">
        <w:rPr>
          <w:rFonts w:ascii="Garamond" w:eastAsia="Garamond" w:hAnsi="Garamond" w:cs="Garamond"/>
        </w:rPr>
        <w:t xml:space="preserve">. So, </w:t>
      </w:r>
      <w:r w:rsidR="006C3E33">
        <w:rPr>
          <w:rFonts w:ascii="Garamond" w:eastAsia="Garamond" w:hAnsi="Garamond" w:cs="Garamond"/>
        </w:rPr>
        <w:t xml:space="preserve">it seems </w:t>
      </w:r>
      <w:r w:rsidRPr="00BF1D12">
        <w:rPr>
          <w:rFonts w:ascii="Garamond" w:eastAsia="Garamond" w:hAnsi="Garamond" w:cs="Garamond"/>
        </w:rPr>
        <w:t xml:space="preserve">plausible that practical and epistemic reasons have very different grounds, even </w:t>
      </w:r>
      <w:r w:rsidR="00B874C6">
        <w:rPr>
          <w:rFonts w:ascii="Garamond" w:eastAsia="Garamond" w:hAnsi="Garamond" w:cs="Garamond"/>
        </w:rPr>
        <w:t xml:space="preserve">before we </w:t>
      </w:r>
      <w:r w:rsidR="008E5172">
        <w:rPr>
          <w:rFonts w:ascii="Garamond" w:eastAsia="Garamond" w:hAnsi="Garamond" w:cs="Garamond"/>
        </w:rPr>
        <w:t>give</w:t>
      </w:r>
      <w:r w:rsidR="00275E41">
        <w:rPr>
          <w:rFonts w:ascii="Garamond" w:eastAsia="Garamond" w:hAnsi="Garamond" w:cs="Garamond"/>
        </w:rPr>
        <w:t xml:space="preserve"> </w:t>
      </w:r>
      <w:r w:rsidR="00B874C6">
        <w:rPr>
          <w:rFonts w:ascii="Garamond" w:eastAsia="Garamond" w:hAnsi="Garamond" w:cs="Garamond"/>
        </w:rPr>
        <w:t>any precise account of</w:t>
      </w:r>
      <w:r w:rsidRPr="00BF1D12">
        <w:rPr>
          <w:rFonts w:ascii="Garamond" w:eastAsia="Garamond" w:hAnsi="Garamond" w:cs="Garamond"/>
        </w:rPr>
        <w:t xml:space="preserve"> </w:t>
      </w:r>
      <w:r w:rsidR="00B874C6">
        <w:rPr>
          <w:rFonts w:ascii="Garamond" w:eastAsia="Garamond" w:hAnsi="Garamond" w:cs="Garamond"/>
        </w:rPr>
        <w:t xml:space="preserve">what </w:t>
      </w:r>
      <w:r w:rsidRPr="00BF1D12">
        <w:rPr>
          <w:rFonts w:ascii="Garamond" w:eastAsia="Garamond" w:hAnsi="Garamond" w:cs="Garamond"/>
        </w:rPr>
        <w:t xml:space="preserve">the grounds of practical and epistemic reasons are.   </w:t>
      </w:r>
    </w:p>
    <w:p w14:paraId="2E2004BC" w14:textId="704FCE42" w:rsidR="007266B0" w:rsidRDefault="00D40454" w:rsidP="005B466D">
      <w:pPr>
        <w:spacing w:line="480" w:lineRule="auto"/>
        <w:ind w:firstLine="720"/>
        <w:contextualSpacing/>
        <w:jc w:val="both"/>
        <w:rPr>
          <w:rFonts w:ascii="Garamond" w:eastAsia="Garamond" w:hAnsi="Garamond" w:cs="Garamond"/>
        </w:rPr>
      </w:pPr>
      <w:r>
        <w:rPr>
          <w:rFonts w:ascii="Garamond" w:eastAsia="Garamond" w:hAnsi="Garamond" w:cs="Garamond"/>
        </w:rPr>
        <w:t>Given</w:t>
      </w:r>
      <w:r w:rsidR="005B466D">
        <w:rPr>
          <w:rFonts w:ascii="Garamond" w:eastAsia="Garamond" w:hAnsi="Garamond" w:cs="Garamond"/>
        </w:rPr>
        <w:t xml:space="preserve"> the</w:t>
      </w:r>
      <w:r w:rsidR="00FB08D1">
        <w:rPr>
          <w:rFonts w:ascii="Garamond" w:eastAsia="Garamond" w:hAnsi="Garamond" w:cs="Garamond"/>
        </w:rPr>
        <w:t xml:space="preserve"> </w:t>
      </w:r>
      <w:r w:rsidR="2DB88680" w:rsidRPr="00BF1D12">
        <w:rPr>
          <w:rFonts w:ascii="Garamond" w:eastAsia="Garamond" w:hAnsi="Garamond" w:cs="Garamond"/>
        </w:rPr>
        <w:t>Different Source View</w:t>
      </w:r>
      <w:r w:rsidR="005B466D">
        <w:rPr>
          <w:rFonts w:ascii="Garamond" w:eastAsia="Garamond" w:hAnsi="Garamond" w:cs="Garamond"/>
        </w:rPr>
        <w:t xml:space="preserve">, then, one </w:t>
      </w:r>
      <w:r w:rsidR="00275E41">
        <w:rPr>
          <w:rFonts w:ascii="Garamond" w:eastAsia="Garamond" w:hAnsi="Garamond" w:cs="Garamond"/>
        </w:rPr>
        <w:t xml:space="preserve">could </w:t>
      </w:r>
      <w:r w:rsidR="00FB08D1">
        <w:rPr>
          <w:rFonts w:ascii="Garamond" w:eastAsia="Garamond" w:hAnsi="Garamond" w:cs="Garamond"/>
        </w:rPr>
        <w:t>endorse</w:t>
      </w:r>
      <w:r w:rsidR="005B466D">
        <w:rPr>
          <w:rFonts w:ascii="Garamond" w:eastAsia="Garamond" w:hAnsi="Garamond" w:cs="Garamond"/>
        </w:rPr>
        <w:t xml:space="preserve"> </w:t>
      </w:r>
      <w:r w:rsidR="0083632D">
        <w:rPr>
          <w:rFonts w:ascii="Garamond" w:eastAsia="Garamond" w:hAnsi="Garamond" w:cs="Garamond"/>
        </w:rPr>
        <w:t xml:space="preserve">the following </w:t>
      </w:r>
      <w:r w:rsidR="008E5172">
        <w:rPr>
          <w:rFonts w:ascii="Garamond" w:eastAsia="Garamond" w:hAnsi="Garamond" w:cs="Garamond"/>
        </w:rPr>
        <w:t>pair of</w:t>
      </w:r>
      <w:r w:rsidR="0083632D">
        <w:rPr>
          <w:rFonts w:ascii="Garamond" w:eastAsia="Garamond" w:hAnsi="Garamond" w:cs="Garamond"/>
        </w:rPr>
        <w:t xml:space="preserve"> </w:t>
      </w:r>
      <w:r>
        <w:rPr>
          <w:rFonts w:ascii="Garamond" w:eastAsia="Garamond" w:hAnsi="Garamond" w:cs="Garamond"/>
        </w:rPr>
        <w:t>views</w:t>
      </w:r>
      <w:r w:rsidR="2DB88680" w:rsidRPr="00BF1D12">
        <w:rPr>
          <w:rFonts w:ascii="Garamond" w:eastAsia="Garamond" w:hAnsi="Garamond" w:cs="Garamond"/>
        </w:rPr>
        <w:t>:</w:t>
      </w:r>
    </w:p>
    <w:p w14:paraId="5F2785B7" w14:textId="0AA6F976" w:rsidR="00493027" w:rsidRPr="005B466D" w:rsidRDefault="005E4D88" w:rsidP="005B466D">
      <w:pPr>
        <w:spacing w:line="480" w:lineRule="auto"/>
        <w:ind w:left="2835" w:hanging="2551"/>
        <w:contextualSpacing/>
        <w:jc w:val="both"/>
        <w:rPr>
          <w:rFonts w:ascii="Garamond" w:eastAsia="Garamond" w:hAnsi="Garamond" w:cs="Garamond"/>
        </w:rPr>
      </w:pPr>
      <w:proofErr w:type="spellStart"/>
      <w:r w:rsidRPr="00BF1D12">
        <w:rPr>
          <w:rFonts w:ascii="Garamond" w:eastAsia="Garamond" w:hAnsi="Garamond" w:cs="Garamond"/>
          <w:i/>
          <w:iCs/>
        </w:rPr>
        <w:t>Humean</w:t>
      </w:r>
      <w:proofErr w:type="spellEnd"/>
      <w:r w:rsidRPr="00BF1D12">
        <w:rPr>
          <w:rFonts w:ascii="Garamond" w:eastAsia="Garamond" w:hAnsi="Garamond" w:cs="Garamond"/>
          <w:i/>
          <w:iCs/>
        </w:rPr>
        <w:t xml:space="preserve"> </w:t>
      </w:r>
      <w:proofErr w:type="spellStart"/>
      <w:r w:rsidRPr="00BF1D12">
        <w:rPr>
          <w:rFonts w:ascii="Garamond" w:eastAsia="Garamond" w:hAnsi="Garamond" w:cs="Garamond"/>
          <w:i/>
          <w:iCs/>
        </w:rPr>
        <w:t>View</w:t>
      </w:r>
      <w:r w:rsidR="00942C36" w:rsidRPr="00942C36">
        <w:rPr>
          <w:rFonts w:ascii="Garamond" w:eastAsia="Garamond" w:hAnsi="Garamond" w:cs="Garamond"/>
          <w:i/>
          <w:iCs/>
          <w:vertAlign w:val="subscript"/>
        </w:rPr>
        <w:t>P</w:t>
      </w:r>
      <w:proofErr w:type="spellEnd"/>
      <w:r w:rsidRPr="00BF1D12">
        <w:rPr>
          <w:rFonts w:ascii="Garamond" w:eastAsia="Garamond" w:hAnsi="Garamond" w:cs="Garamond"/>
          <w:i/>
          <w:iCs/>
        </w:rPr>
        <w:t xml:space="preserve"> </w:t>
      </w:r>
      <w:r w:rsidRPr="00BF1D12">
        <w:rPr>
          <w:rFonts w:ascii="Garamond" w:hAnsi="Garamond"/>
        </w:rPr>
        <w:tab/>
      </w:r>
      <w:proofErr w:type="gramStart"/>
      <w:r w:rsidRPr="00BF1D12">
        <w:rPr>
          <w:rFonts w:ascii="Garamond" w:eastAsia="Garamond" w:hAnsi="Garamond" w:cs="Garamond"/>
        </w:rPr>
        <w:t>For</w:t>
      </w:r>
      <w:proofErr w:type="gramEnd"/>
      <w:r w:rsidRPr="00BF1D12">
        <w:rPr>
          <w:rFonts w:ascii="Garamond" w:eastAsia="Garamond" w:hAnsi="Garamond" w:cs="Garamond"/>
        </w:rPr>
        <w:t xml:space="preserve"> practical reasons, the fact that R is a normative reason for S to </w:t>
      </w:r>
      <w:r w:rsidRPr="00BF1D12">
        <w:rPr>
          <w:rFonts w:ascii="Times New Roman" w:eastAsia="Times New Roman" w:hAnsi="Times New Roman" w:cs="Times New Roman"/>
        </w:rPr>
        <w:t>ϕ</w:t>
      </w:r>
      <w:r w:rsidRPr="00BF1D12">
        <w:rPr>
          <w:rFonts w:ascii="Garamond" w:eastAsia="Garamond" w:hAnsi="Garamond" w:cs="Garamond"/>
        </w:rPr>
        <w:t xml:space="preserve"> is grounded in the fact that R explains why S’s </w:t>
      </w:r>
      <w:proofErr w:type="spellStart"/>
      <w:r w:rsidRPr="00BF1D12">
        <w:rPr>
          <w:rFonts w:ascii="Times New Roman" w:eastAsia="Times New Roman" w:hAnsi="Times New Roman" w:cs="Times New Roman"/>
        </w:rPr>
        <w:t>ϕ</w:t>
      </w:r>
      <w:r w:rsidRPr="00BF1D12">
        <w:rPr>
          <w:rFonts w:ascii="Garamond" w:eastAsia="Garamond,Times New Roman" w:hAnsi="Garamond" w:cs="Garamond,Times New Roman"/>
        </w:rPr>
        <w:t>ing</w:t>
      </w:r>
      <w:proofErr w:type="spellEnd"/>
      <w:r w:rsidRPr="00BF1D12">
        <w:rPr>
          <w:rFonts w:ascii="Garamond" w:eastAsia="Garamond,Times New Roman" w:hAnsi="Garamond" w:cs="Garamond,Times New Roman"/>
        </w:rPr>
        <w:t xml:space="preserve"> </w:t>
      </w:r>
      <w:r w:rsidRPr="00BF1D12">
        <w:rPr>
          <w:rFonts w:ascii="Garamond" w:eastAsia="Garamond" w:hAnsi="Garamond" w:cs="Garamond"/>
        </w:rPr>
        <w:t xml:space="preserve">would </w:t>
      </w:r>
      <w:r w:rsidR="00D40454">
        <w:rPr>
          <w:rFonts w:ascii="Garamond" w:eastAsia="Garamond" w:hAnsi="Garamond" w:cs="Garamond"/>
        </w:rPr>
        <w:t>help satisfy</w:t>
      </w:r>
      <w:r w:rsidRPr="00BF1D12">
        <w:rPr>
          <w:rFonts w:ascii="Garamond" w:eastAsia="Garamond" w:hAnsi="Garamond" w:cs="Garamond"/>
        </w:rPr>
        <w:t xml:space="preserve"> </w:t>
      </w:r>
      <w:r w:rsidR="0083632D">
        <w:rPr>
          <w:rFonts w:ascii="Garamond" w:eastAsia="Garamond" w:hAnsi="Garamond" w:cs="Garamond"/>
        </w:rPr>
        <w:t>S</w:t>
      </w:r>
      <w:r w:rsidRPr="00BF1D12">
        <w:rPr>
          <w:rFonts w:ascii="Garamond" w:eastAsia="Garamond" w:hAnsi="Garamond" w:cs="Garamond"/>
        </w:rPr>
        <w:t>’s desire for some object o.</w:t>
      </w:r>
    </w:p>
    <w:p w14:paraId="538072D8" w14:textId="1717A1A5" w:rsidR="00942C36" w:rsidRPr="00BF1D12" w:rsidRDefault="005E4D88" w:rsidP="0083632D">
      <w:pPr>
        <w:spacing w:line="480" w:lineRule="auto"/>
        <w:ind w:left="2835" w:hanging="2551"/>
        <w:contextualSpacing/>
        <w:jc w:val="both"/>
        <w:rPr>
          <w:rFonts w:ascii="Garamond" w:eastAsia="Garamond" w:hAnsi="Garamond" w:cs="Garamond"/>
        </w:rPr>
      </w:pPr>
      <w:r w:rsidRPr="00BF1D12">
        <w:rPr>
          <w:rFonts w:ascii="Garamond" w:eastAsia="Garamond" w:hAnsi="Garamond" w:cs="Garamond"/>
          <w:i/>
          <w:iCs/>
        </w:rPr>
        <w:lastRenderedPageBreak/>
        <w:t>Truth-</w:t>
      </w:r>
      <w:r w:rsidR="00942C36">
        <w:rPr>
          <w:rFonts w:ascii="Garamond" w:eastAsia="Garamond" w:hAnsi="Garamond" w:cs="Garamond"/>
          <w:i/>
          <w:iCs/>
        </w:rPr>
        <w:t>Commitment</w:t>
      </w:r>
      <w:r w:rsidRPr="00BF1D12">
        <w:rPr>
          <w:rFonts w:ascii="Garamond" w:eastAsia="Garamond" w:hAnsi="Garamond" w:cs="Garamond"/>
          <w:i/>
          <w:iCs/>
        </w:rPr>
        <w:t xml:space="preserve"> </w:t>
      </w:r>
      <w:proofErr w:type="spellStart"/>
      <w:r w:rsidRPr="00BF1D12">
        <w:rPr>
          <w:rFonts w:ascii="Garamond" w:eastAsia="Garamond" w:hAnsi="Garamond" w:cs="Garamond"/>
          <w:i/>
          <w:iCs/>
        </w:rPr>
        <w:t>View</w:t>
      </w:r>
      <w:r w:rsidR="00942C36" w:rsidRPr="00942C36">
        <w:rPr>
          <w:rFonts w:ascii="Garamond" w:eastAsia="Garamond" w:hAnsi="Garamond" w:cs="Garamond"/>
          <w:i/>
          <w:iCs/>
          <w:vertAlign w:val="subscript"/>
        </w:rPr>
        <w:t>E</w:t>
      </w:r>
      <w:proofErr w:type="spellEnd"/>
      <w:r w:rsidRPr="00BF1D12">
        <w:rPr>
          <w:rFonts w:ascii="Garamond" w:hAnsi="Garamond"/>
          <w:i/>
        </w:rPr>
        <w:tab/>
      </w:r>
      <w:proofErr w:type="gramStart"/>
      <w:r w:rsidRPr="00BF1D12">
        <w:rPr>
          <w:rFonts w:ascii="Garamond" w:eastAsia="Garamond" w:hAnsi="Garamond" w:cs="Garamond"/>
        </w:rPr>
        <w:t>For</w:t>
      </w:r>
      <w:proofErr w:type="gramEnd"/>
      <w:r w:rsidRPr="00BF1D12">
        <w:rPr>
          <w:rFonts w:ascii="Garamond" w:eastAsia="Garamond" w:hAnsi="Garamond" w:cs="Garamond"/>
        </w:rPr>
        <w:t xml:space="preserve"> epistemic reasons, the fact that R is a normative reason for S to </w:t>
      </w:r>
      <w:r w:rsidRPr="00BF1D12">
        <w:rPr>
          <w:rFonts w:ascii="Times New Roman" w:eastAsia="Times New Roman" w:hAnsi="Times New Roman" w:cs="Times New Roman"/>
        </w:rPr>
        <w:t>ϕ</w:t>
      </w:r>
      <w:r w:rsidRPr="00BF1D12">
        <w:rPr>
          <w:rFonts w:ascii="Garamond" w:eastAsia="Garamond,Times New Roman" w:hAnsi="Garamond" w:cs="Garamond,Times New Roman"/>
        </w:rPr>
        <w:t xml:space="preserve"> </w:t>
      </w:r>
      <w:r w:rsidRPr="00BF1D12">
        <w:rPr>
          <w:rFonts w:ascii="Garamond" w:eastAsia="Garamond" w:hAnsi="Garamond" w:cs="Garamond"/>
        </w:rPr>
        <w:t xml:space="preserve">with respect to p (where </w:t>
      </w:r>
      <w:proofErr w:type="spellStart"/>
      <w:r w:rsidRPr="00BF1D12">
        <w:rPr>
          <w:rFonts w:ascii="Times New Roman" w:eastAsia="Times New Roman" w:hAnsi="Times New Roman" w:cs="Times New Roman"/>
        </w:rPr>
        <w:t>ϕ</w:t>
      </w:r>
      <w:r w:rsidRPr="00BF1D12">
        <w:rPr>
          <w:rFonts w:ascii="Garamond" w:eastAsia="Garamond" w:hAnsi="Garamond" w:cs="Garamond"/>
        </w:rPr>
        <w:t>ing</w:t>
      </w:r>
      <w:proofErr w:type="spellEnd"/>
      <w:r w:rsidRPr="00BF1D12">
        <w:rPr>
          <w:rFonts w:ascii="Garamond" w:eastAsia="Garamond" w:hAnsi="Garamond" w:cs="Garamond"/>
        </w:rPr>
        <w:t xml:space="preserve"> may be believing, </w:t>
      </w:r>
      <w:r w:rsidR="007D4F65">
        <w:rPr>
          <w:rFonts w:ascii="Garamond" w:eastAsia="Garamond" w:hAnsi="Garamond" w:cs="Garamond"/>
        </w:rPr>
        <w:t>desiring</w:t>
      </w:r>
      <w:r w:rsidRPr="00BF1D12">
        <w:rPr>
          <w:rFonts w:ascii="Garamond" w:eastAsia="Garamond" w:hAnsi="Garamond" w:cs="Garamond"/>
        </w:rPr>
        <w:t xml:space="preserve">, gathering evidence, etc.) </w:t>
      </w:r>
      <w:r w:rsidR="00060BDC">
        <w:rPr>
          <w:rFonts w:ascii="Garamond" w:eastAsia="Garamond" w:hAnsi="Garamond" w:cs="Garamond"/>
        </w:rPr>
        <w:t>is</w:t>
      </w:r>
      <w:r w:rsidRPr="00BF1D12">
        <w:rPr>
          <w:rFonts w:ascii="Garamond" w:eastAsia="Garamond" w:hAnsi="Garamond" w:cs="Garamond"/>
        </w:rPr>
        <w:t xml:space="preserve"> grounded in</w:t>
      </w:r>
      <w:r w:rsidR="00060BDC">
        <w:rPr>
          <w:rFonts w:ascii="Garamond" w:eastAsia="Garamond" w:hAnsi="Garamond" w:cs="Garamond"/>
        </w:rPr>
        <w:t xml:space="preserve"> </w:t>
      </w:r>
      <w:r w:rsidR="00942C36">
        <w:rPr>
          <w:rFonts w:ascii="Garamond" w:eastAsia="Garamond" w:hAnsi="Garamond" w:cs="Garamond"/>
        </w:rPr>
        <w:t xml:space="preserve">the </w:t>
      </w:r>
      <w:r w:rsidRPr="00942C36">
        <w:rPr>
          <w:rFonts w:ascii="Garamond" w:eastAsia="Garamond" w:hAnsi="Garamond" w:cs="Garamond"/>
        </w:rPr>
        <w:t xml:space="preserve">fact that R indicates that S’s </w:t>
      </w:r>
      <w:proofErr w:type="spellStart"/>
      <w:r w:rsidRPr="00942C36">
        <w:rPr>
          <w:rFonts w:ascii="Times New Roman" w:eastAsia="Times New Roman" w:hAnsi="Times New Roman" w:cs="Times New Roman"/>
        </w:rPr>
        <w:t>ϕ</w:t>
      </w:r>
      <w:r w:rsidRPr="00942C36">
        <w:rPr>
          <w:rFonts w:ascii="Garamond" w:eastAsia="Garamond" w:hAnsi="Garamond" w:cs="Garamond"/>
        </w:rPr>
        <w:t>ing</w:t>
      </w:r>
      <w:proofErr w:type="spellEnd"/>
      <w:r w:rsidRPr="00942C36">
        <w:rPr>
          <w:rFonts w:ascii="Garamond" w:eastAsia="Garamond" w:hAnsi="Garamond" w:cs="Garamond"/>
        </w:rPr>
        <w:t xml:space="preserve"> with respect to p will show commitment to</w:t>
      </w:r>
      <w:r w:rsidR="00DB0D5A">
        <w:rPr>
          <w:rFonts w:ascii="Garamond" w:eastAsia="Garamond" w:hAnsi="Garamond" w:cs="Garamond"/>
        </w:rPr>
        <w:t xml:space="preserve"> believing</w:t>
      </w:r>
      <w:r w:rsidRPr="00942C36">
        <w:rPr>
          <w:rFonts w:ascii="Garamond" w:eastAsia="Garamond" w:hAnsi="Garamond" w:cs="Garamond"/>
        </w:rPr>
        <w:t xml:space="preserve"> the truth</w:t>
      </w:r>
      <w:r w:rsidR="002F256F">
        <w:rPr>
          <w:rFonts w:ascii="Garamond" w:eastAsia="Garamond" w:hAnsi="Garamond" w:cs="Garamond"/>
        </w:rPr>
        <w:t xml:space="preserve"> </w:t>
      </w:r>
      <w:r w:rsidRPr="00942C36">
        <w:rPr>
          <w:rFonts w:ascii="Garamond" w:eastAsia="Garamond" w:hAnsi="Garamond" w:cs="Garamond"/>
        </w:rPr>
        <w:t>with respect to p.</w:t>
      </w:r>
      <w:r w:rsidRPr="00BF1D12">
        <w:rPr>
          <w:rStyle w:val="FootnoteReference"/>
          <w:rFonts w:ascii="Garamond" w:eastAsia="Garamond" w:hAnsi="Garamond" w:cs="Garamond"/>
        </w:rPr>
        <w:footnoteReference w:id="10"/>
      </w:r>
      <w:r w:rsidRPr="00942C36">
        <w:rPr>
          <w:rFonts w:ascii="Garamond" w:eastAsia="Garamond" w:hAnsi="Garamond" w:cs="Garamond"/>
        </w:rPr>
        <w:t xml:space="preserve">   </w:t>
      </w:r>
    </w:p>
    <w:p w14:paraId="699C4502" w14:textId="7305E2E4" w:rsidR="004B064A" w:rsidRDefault="00E514F6" w:rsidP="00834B08">
      <w:pPr>
        <w:spacing w:line="480" w:lineRule="auto"/>
        <w:contextualSpacing/>
        <w:jc w:val="both"/>
        <w:rPr>
          <w:rFonts w:ascii="Garamond" w:eastAsia="Garamond" w:hAnsi="Garamond" w:cs="Garamond"/>
        </w:rPr>
      </w:pPr>
      <w:r>
        <w:rPr>
          <w:rFonts w:ascii="Garamond" w:eastAsia="Garamond" w:hAnsi="Garamond" w:cs="Garamond"/>
        </w:rPr>
        <w:t>Alternatively</w:t>
      </w:r>
      <w:r w:rsidR="00DE2739">
        <w:rPr>
          <w:rFonts w:ascii="Garamond" w:eastAsia="Garamond" w:hAnsi="Garamond" w:cs="Garamond"/>
        </w:rPr>
        <w:t xml:space="preserve">, one may </w:t>
      </w:r>
      <w:r w:rsidR="00EB1932">
        <w:rPr>
          <w:rFonts w:ascii="Garamond" w:eastAsia="Garamond" w:hAnsi="Garamond" w:cs="Garamond"/>
        </w:rPr>
        <w:t xml:space="preserve">accept </w:t>
      </w:r>
      <w:r w:rsidR="00DE2739">
        <w:rPr>
          <w:rFonts w:ascii="Garamond" w:eastAsia="Garamond" w:hAnsi="Garamond" w:cs="Garamond"/>
        </w:rPr>
        <w:t xml:space="preserve">a value-based </w:t>
      </w:r>
      <w:r w:rsidR="00FB08D1">
        <w:rPr>
          <w:rFonts w:ascii="Garamond" w:eastAsia="Garamond" w:hAnsi="Garamond" w:cs="Garamond"/>
        </w:rPr>
        <w:t>accoun</w:t>
      </w:r>
      <w:r w:rsidR="00DE2739">
        <w:rPr>
          <w:rFonts w:ascii="Garamond" w:eastAsia="Garamond" w:hAnsi="Garamond" w:cs="Garamond"/>
        </w:rPr>
        <w:t>t of practical reasons</w:t>
      </w:r>
      <w:r w:rsidR="00834B08">
        <w:rPr>
          <w:rFonts w:ascii="Garamond" w:eastAsia="Garamond" w:hAnsi="Garamond" w:cs="Garamond"/>
        </w:rPr>
        <w:t>, on which</w:t>
      </w:r>
      <w:r w:rsidR="00834B08" w:rsidRPr="00834B08">
        <w:rPr>
          <w:rFonts w:ascii="Garamond" w:eastAsia="Garamond" w:hAnsi="Garamond" w:cs="Garamond"/>
        </w:rPr>
        <w:t xml:space="preserve"> </w:t>
      </w:r>
      <w:r w:rsidR="00834B08">
        <w:rPr>
          <w:rFonts w:ascii="Garamond" w:eastAsia="Garamond" w:hAnsi="Garamond" w:cs="Garamond"/>
        </w:rPr>
        <w:t xml:space="preserve">the fact that R is a practical reason for S to </w:t>
      </w:r>
      <w:r w:rsidR="00834B08" w:rsidRPr="00BF1D12">
        <w:rPr>
          <w:rFonts w:ascii="Times New Roman" w:eastAsia="Times New Roman" w:hAnsi="Times New Roman" w:cs="Times New Roman"/>
        </w:rPr>
        <w:t>ϕ</w:t>
      </w:r>
      <w:r w:rsidR="00834B08" w:rsidRPr="00BF1D12">
        <w:rPr>
          <w:rFonts w:ascii="Garamond" w:eastAsia="Garamond" w:hAnsi="Garamond" w:cs="Garamond"/>
        </w:rPr>
        <w:t xml:space="preserve"> is grounded in the fact that R</w:t>
      </w:r>
      <w:r w:rsidR="00834B08">
        <w:rPr>
          <w:rFonts w:ascii="Garamond" w:eastAsia="Garamond" w:hAnsi="Garamond" w:cs="Garamond"/>
        </w:rPr>
        <w:t xml:space="preserve"> explains why S’s </w:t>
      </w:r>
      <w:proofErr w:type="spellStart"/>
      <w:r w:rsidR="00834B08" w:rsidRPr="00BF1D12">
        <w:rPr>
          <w:rFonts w:ascii="Times New Roman" w:eastAsia="Times New Roman" w:hAnsi="Times New Roman" w:cs="Times New Roman"/>
        </w:rPr>
        <w:t>ϕ</w:t>
      </w:r>
      <w:r w:rsidR="00834B08" w:rsidRPr="00BF1D12">
        <w:rPr>
          <w:rFonts w:ascii="Garamond" w:eastAsia="Garamond,Times New Roman" w:hAnsi="Garamond" w:cs="Garamond,Times New Roman"/>
        </w:rPr>
        <w:t>ing</w:t>
      </w:r>
      <w:proofErr w:type="spellEnd"/>
      <w:r w:rsidR="00834B08" w:rsidRPr="00BF1D12">
        <w:rPr>
          <w:rFonts w:ascii="Garamond" w:eastAsia="Garamond,Times New Roman" w:hAnsi="Garamond" w:cs="Garamond,Times New Roman"/>
        </w:rPr>
        <w:t xml:space="preserve"> </w:t>
      </w:r>
      <w:r w:rsidR="00834B08" w:rsidRPr="00BF1D12">
        <w:rPr>
          <w:rFonts w:ascii="Garamond" w:eastAsia="Garamond" w:hAnsi="Garamond" w:cs="Garamond"/>
        </w:rPr>
        <w:t>would promote</w:t>
      </w:r>
      <w:r w:rsidR="00834B08">
        <w:rPr>
          <w:rFonts w:ascii="Garamond" w:eastAsia="Garamond" w:hAnsi="Garamond" w:cs="Garamond"/>
        </w:rPr>
        <w:t xml:space="preserve"> some value v</w:t>
      </w:r>
      <w:r>
        <w:rPr>
          <w:rFonts w:ascii="Garamond" w:eastAsia="Garamond" w:hAnsi="Garamond" w:cs="Garamond"/>
        </w:rPr>
        <w:t xml:space="preserve"> </w:t>
      </w:r>
      <w:r w:rsidR="00121EEB">
        <w:rPr>
          <w:rFonts w:ascii="Garamond" w:eastAsia="Garamond" w:hAnsi="Garamond" w:cs="Garamond"/>
        </w:rPr>
        <w:t>[</w:t>
      </w:r>
      <w:r>
        <w:rPr>
          <w:rFonts w:ascii="Garamond" w:eastAsia="Garamond" w:hAnsi="Garamond" w:cs="Garamond"/>
        </w:rPr>
        <w:t>Maguire 2016</w:t>
      </w:r>
      <w:r w:rsidR="003A7AFC">
        <w:rPr>
          <w:rFonts w:ascii="Garamond" w:eastAsia="Garamond" w:hAnsi="Garamond" w:cs="Garamond"/>
        </w:rPr>
        <w:t>]</w:t>
      </w:r>
      <w:r w:rsidR="00834B08">
        <w:rPr>
          <w:rFonts w:ascii="Garamond" w:eastAsia="Garamond" w:hAnsi="Garamond" w:cs="Garamond"/>
        </w:rPr>
        <w:t xml:space="preserve">, </w:t>
      </w:r>
      <w:r w:rsidR="00FB08D1">
        <w:rPr>
          <w:rFonts w:ascii="Garamond" w:eastAsia="Garamond" w:hAnsi="Garamond" w:cs="Garamond"/>
        </w:rPr>
        <w:t>together with an evidentialist account of epistemic reasons</w:t>
      </w:r>
      <w:r w:rsidR="00834B08">
        <w:rPr>
          <w:rFonts w:ascii="Garamond" w:eastAsia="Garamond" w:hAnsi="Garamond" w:cs="Garamond"/>
        </w:rPr>
        <w:t>, on which</w:t>
      </w:r>
      <w:r w:rsidR="001A1C4B">
        <w:rPr>
          <w:rFonts w:ascii="Garamond" w:eastAsia="Garamond" w:hAnsi="Garamond" w:cs="Garamond"/>
        </w:rPr>
        <w:t xml:space="preserve"> the fact that R is an epistemic reason to</w:t>
      </w:r>
      <w:r w:rsidR="001A1C4B" w:rsidRPr="00BF1D12">
        <w:rPr>
          <w:rFonts w:ascii="Garamond" w:eastAsia="Garamond" w:hAnsi="Garamond" w:cs="Garamond"/>
        </w:rPr>
        <w:t xml:space="preserve"> </w:t>
      </w:r>
      <w:r w:rsidR="001A1C4B">
        <w:rPr>
          <w:rFonts w:ascii="Garamond" w:eastAsia="Garamond" w:hAnsi="Garamond" w:cs="Garamond"/>
        </w:rPr>
        <w:t xml:space="preserve">believe </w:t>
      </w:r>
      <w:r w:rsidR="001A1C4B" w:rsidRPr="00BF1D12">
        <w:rPr>
          <w:rFonts w:ascii="Garamond" w:eastAsia="Garamond" w:hAnsi="Garamond" w:cs="Garamond"/>
        </w:rPr>
        <w:t>p</w:t>
      </w:r>
      <w:r w:rsidR="001A1C4B">
        <w:rPr>
          <w:rFonts w:ascii="Garamond" w:eastAsia="Garamond" w:hAnsi="Garamond" w:cs="Garamond"/>
        </w:rPr>
        <w:t xml:space="preserve"> is grounded in the fact that R </w:t>
      </w:r>
      <w:r w:rsidR="00FB08D1">
        <w:rPr>
          <w:rFonts w:ascii="Garamond" w:eastAsia="Garamond" w:hAnsi="Garamond" w:cs="Garamond"/>
        </w:rPr>
        <w:t>increas</w:t>
      </w:r>
      <w:r w:rsidR="001A1C4B">
        <w:rPr>
          <w:rFonts w:ascii="Garamond" w:eastAsia="Garamond" w:hAnsi="Garamond" w:cs="Garamond"/>
        </w:rPr>
        <w:t>es the probability that p is true</w:t>
      </w:r>
      <w:r w:rsidR="00DE2739">
        <w:rPr>
          <w:rFonts w:ascii="Garamond" w:eastAsia="Garamond" w:hAnsi="Garamond" w:cs="Garamond"/>
        </w:rPr>
        <w:t xml:space="preserve">. </w:t>
      </w:r>
      <w:r w:rsidR="00A46E5A">
        <w:rPr>
          <w:rFonts w:ascii="Garamond" w:eastAsia="Garamond" w:hAnsi="Garamond" w:cs="Garamond"/>
        </w:rPr>
        <w:t>But</w:t>
      </w:r>
      <w:r w:rsidR="008E5172">
        <w:rPr>
          <w:rFonts w:ascii="Garamond" w:eastAsia="Garamond" w:hAnsi="Garamond" w:cs="Garamond"/>
        </w:rPr>
        <w:t>, importantly,</w:t>
      </w:r>
      <w:r w:rsidR="003F30E1">
        <w:rPr>
          <w:rFonts w:ascii="Garamond" w:eastAsia="Garamond" w:hAnsi="Garamond" w:cs="Garamond"/>
        </w:rPr>
        <w:t xml:space="preserve"> </w:t>
      </w:r>
      <w:r w:rsidR="00A46E5A">
        <w:rPr>
          <w:rFonts w:ascii="Garamond" w:eastAsia="Garamond" w:hAnsi="Garamond" w:cs="Garamond"/>
        </w:rPr>
        <w:t xml:space="preserve">in order for that </w:t>
      </w:r>
      <w:r w:rsidR="008E5172">
        <w:rPr>
          <w:rFonts w:ascii="Garamond" w:eastAsia="Garamond" w:hAnsi="Garamond" w:cs="Garamond"/>
        </w:rPr>
        <w:t xml:space="preserve">pair of </w:t>
      </w:r>
      <w:r w:rsidR="00D40454">
        <w:rPr>
          <w:rFonts w:ascii="Garamond" w:eastAsia="Garamond" w:hAnsi="Garamond" w:cs="Garamond"/>
        </w:rPr>
        <w:t>view</w:t>
      </w:r>
      <w:r w:rsidR="008E5172">
        <w:rPr>
          <w:rFonts w:ascii="Garamond" w:eastAsia="Garamond" w:hAnsi="Garamond" w:cs="Garamond"/>
        </w:rPr>
        <w:t>s to be compatible with the</w:t>
      </w:r>
      <w:r w:rsidR="00A46E5A">
        <w:rPr>
          <w:rFonts w:ascii="Garamond" w:eastAsia="Garamond" w:hAnsi="Garamond" w:cs="Garamond"/>
        </w:rPr>
        <w:t xml:space="preserve"> Different Source View, one must deny that truth is a </w:t>
      </w:r>
      <w:r w:rsidR="00A46E5A" w:rsidRPr="00A46E5A">
        <w:rPr>
          <w:rFonts w:ascii="Garamond" w:eastAsia="Garamond" w:hAnsi="Garamond" w:cs="Garamond"/>
          <w:i/>
        </w:rPr>
        <w:t>value</w:t>
      </w:r>
      <w:r w:rsidR="003F30E1">
        <w:rPr>
          <w:rFonts w:ascii="Garamond" w:eastAsia="Garamond" w:hAnsi="Garamond" w:cs="Garamond"/>
          <w:i/>
        </w:rPr>
        <w:t xml:space="preserve"> </w:t>
      </w:r>
      <w:r w:rsidR="003F30E1">
        <w:rPr>
          <w:rFonts w:ascii="Garamond" w:eastAsia="Garamond" w:hAnsi="Garamond" w:cs="Garamond"/>
        </w:rPr>
        <w:t>and that it’s the promotion of this value that makes R an epistemic reason</w:t>
      </w:r>
      <w:r w:rsidR="00A46E5A">
        <w:rPr>
          <w:rFonts w:ascii="Garamond" w:eastAsia="Garamond" w:hAnsi="Garamond" w:cs="Garamond"/>
        </w:rPr>
        <w:t xml:space="preserve">, so that the way that epistemic reasons are grounded is not </w:t>
      </w:r>
      <w:r w:rsidR="003F30E1">
        <w:rPr>
          <w:rFonts w:ascii="Garamond" w:eastAsia="Garamond" w:hAnsi="Garamond" w:cs="Garamond"/>
        </w:rPr>
        <w:t xml:space="preserve">just </w:t>
      </w:r>
      <w:r w:rsidR="00A46E5A">
        <w:rPr>
          <w:rFonts w:ascii="Garamond" w:eastAsia="Garamond" w:hAnsi="Garamond" w:cs="Garamond"/>
        </w:rPr>
        <w:t>a specific instance of the way in which practical reasons are grounded</w:t>
      </w:r>
      <w:r w:rsidR="00A46E5A">
        <w:rPr>
          <w:rFonts w:ascii="Garamond" w:eastAsia="Garamond" w:hAnsi="Garamond" w:cs="Garamond"/>
          <w:i/>
        </w:rPr>
        <w:t>.</w:t>
      </w:r>
      <w:r w:rsidR="00A46E5A" w:rsidRPr="004B064A">
        <w:rPr>
          <w:rFonts w:ascii="Garamond" w:eastAsia="Garamond" w:hAnsi="Garamond" w:cs="Garamond"/>
        </w:rPr>
        <w:t xml:space="preserve"> </w:t>
      </w:r>
      <w:r w:rsidR="003F30E1">
        <w:rPr>
          <w:rFonts w:ascii="Garamond" w:eastAsia="Garamond" w:hAnsi="Garamond" w:cs="Garamond"/>
        </w:rPr>
        <w:t xml:space="preserve">This is because what </w:t>
      </w:r>
      <w:r w:rsidR="00FB08D1">
        <w:rPr>
          <w:rFonts w:ascii="Garamond" w:eastAsia="Garamond" w:hAnsi="Garamond" w:cs="Garamond"/>
        </w:rPr>
        <w:t>the</w:t>
      </w:r>
      <w:r w:rsidR="0083632D">
        <w:rPr>
          <w:rFonts w:ascii="Garamond" w:eastAsia="Garamond" w:hAnsi="Garamond" w:cs="Garamond"/>
        </w:rPr>
        <w:t xml:space="preserve"> Different Source View </w:t>
      </w:r>
      <w:r w:rsidR="003F30E1">
        <w:rPr>
          <w:rFonts w:ascii="Garamond" w:eastAsia="Garamond" w:hAnsi="Garamond" w:cs="Garamond"/>
        </w:rPr>
        <w:t xml:space="preserve">rules out </w:t>
      </w:r>
      <w:r w:rsidR="00FB08D1">
        <w:rPr>
          <w:rFonts w:ascii="Garamond" w:eastAsia="Garamond" w:hAnsi="Garamond" w:cs="Garamond"/>
        </w:rPr>
        <w:t xml:space="preserve">is </w:t>
      </w:r>
      <w:r w:rsidR="008E5172">
        <w:rPr>
          <w:rFonts w:ascii="Garamond" w:eastAsia="Garamond" w:hAnsi="Garamond" w:cs="Garamond"/>
        </w:rPr>
        <w:t>that</w:t>
      </w:r>
      <w:r w:rsidR="00A46E5A">
        <w:rPr>
          <w:rFonts w:ascii="Garamond" w:eastAsia="Garamond" w:hAnsi="Garamond" w:cs="Garamond"/>
        </w:rPr>
        <w:t xml:space="preserve"> </w:t>
      </w:r>
      <w:r w:rsidR="0083632D">
        <w:rPr>
          <w:rFonts w:ascii="Garamond" w:eastAsia="Garamond" w:hAnsi="Garamond" w:cs="Garamond"/>
        </w:rPr>
        <w:t>practical and epistemic reasons</w:t>
      </w:r>
      <w:r w:rsidR="00A46E5A">
        <w:rPr>
          <w:rFonts w:ascii="Garamond" w:eastAsia="Garamond" w:hAnsi="Garamond" w:cs="Garamond"/>
        </w:rPr>
        <w:t xml:space="preserve"> have the same kinds of grounds</w:t>
      </w:r>
      <w:r w:rsidR="0083632D">
        <w:rPr>
          <w:rFonts w:ascii="Garamond" w:eastAsia="Garamond" w:hAnsi="Garamond" w:cs="Garamond"/>
        </w:rPr>
        <w:t>.</w:t>
      </w:r>
      <w:r w:rsidR="003F30E1">
        <w:rPr>
          <w:rFonts w:ascii="Garamond" w:eastAsia="Garamond" w:hAnsi="Garamond" w:cs="Garamond"/>
        </w:rPr>
        <w:t xml:space="preserve"> </w:t>
      </w:r>
    </w:p>
    <w:p w14:paraId="5EA998D1" w14:textId="4FC240D9" w:rsidR="005E4D88" w:rsidRPr="004B064A" w:rsidRDefault="004B064A" w:rsidP="00AC4A9C">
      <w:pPr>
        <w:spacing w:line="480" w:lineRule="auto"/>
        <w:contextualSpacing/>
        <w:jc w:val="both"/>
        <w:rPr>
          <w:rFonts w:ascii="Garamond" w:eastAsia="Garamond" w:hAnsi="Garamond" w:cs="Garamond"/>
        </w:rPr>
      </w:pPr>
      <w:r>
        <w:rPr>
          <w:rFonts w:ascii="Garamond" w:eastAsia="Garamond" w:hAnsi="Garamond" w:cs="Garamond"/>
        </w:rPr>
        <w:tab/>
      </w:r>
      <w:r w:rsidR="00275E41">
        <w:rPr>
          <w:rFonts w:ascii="Garamond" w:eastAsia="Garamond" w:hAnsi="Garamond" w:cs="Garamond"/>
        </w:rPr>
        <w:t>To illustrate</w:t>
      </w:r>
      <w:r>
        <w:rPr>
          <w:rFonts w:ascii="Garamond" w:eastAsia="Garamond" w:hAnsi="Garamond" w:cs="Garamond"/>
        </w:rPr>
        <w:t xml:space="preserve"> the Different Source View</w:t>
      </w:r>
      <w:r w:rsidR="00275E41">
        <w:rPr>
          <w:rFonts w:ascii="Garamond" w:eastAsia="Garamond" w:hAnsi="Garamond" w:cs="Garamond"/>
        </w:rPr>
        <w:t>’s explanatory payoffs</w:t>
      </w:r>
      <w:r>
        <w:rPr>
          <w:rFonts w:ascii="Garamond" w:eastAsia="Garamond" w:hAnsi="Garamond" w:cs="Garamond"/>
        </w:rPr>
        <w:t xml:space="preserve">, I’ll focus on the version of the view that endorses the </w:t>
      </w:r>
      <w:proofErr w:type="spellStart"/>
      <w:r>
        <w:rPr>
          <w:rFonts w:ascii="Garamond" w:eastAsia="Garamond" w:hAnsi="Garamond" w:cs="Garamond"/>
        </w:rPr>
        <w:t>Humean</w:t>
      </w:r>
      <w:proofErr w:type="spellEnd"/>
      <w:r>
        <w:rPr>
          <w:rFonts w:ascii="Garamond" w:eastAsia="Garamond" w:hAnsi="Garamond" w:cs="Garamond"/>
        </w:rPr>
        <w:t xml:space="preserve"> </w:t>
      </w:r>
      <w:proofErr w:type="spellStart"/>
      <w:r>
        <w:rPr>
          <w:rFonts w:ascii="Garamond" w:eastAsia="Garamond" w:hAnsi="Garamond" w:cs="Garamond"/>
        </w:rPr>
        <w:t>View</w:t>
      </w:r>
      <w:r w:rsidRPr="004B064A">
        <w:rPr>
          <w:rFonts w:ascii="Garamond" w:eastAsia="Garamond" w:hAnsi="Garamond" w:cs="Garamond"/>
          <w:vertAlign w:val="subscript"/>
        </w:rPr>
        <w:t>P</w:t>
      </w:r>
      <w:proofErr w:type="spellEnd"/>
      <w:r>
        <w:rPr>
          <w:rFonts w:ascii="Garamond" w:eastAsia="Garamond" w:hAnsi="Garamond" w:cs="Garamond"/>
          <w:vertAlign w:val="subscript"/>
        </w:rPr>
        <w:t xml:space="preserve"> </w:t>
      </w:r>
      <w:r>
        <w:rPr>
          <w:rFonts w:ascii="Garamond" w:eastAsia="Garamond" w:hAnsi="Garamond" w:cs="Garamond"/>
        </w:rPr>
        <w:t xml:space="preserve">and the Truth-Commitment </w:t>
      </w:r>
      <w:proofErr w:type="spellStart"/>
      <w:r>
        <w:rPr>
          <w:rFonts w:ascii="Garamond" w:eastAsia="Garamond" w:hAnsi="Garamond" w:cs="Garamond"/>
        </w:rPr>
        <w:t>View</w:t>
      </w:r>
      <w:r w:rsidRPr="004B064A">
        <w:rPr>
          <w:rFonts w:ascii="Garamond" w:eastAsia="Garamond" w:hAnsi="Garamond" w:cs="Garamond"/>
          <w:vertAlign w:val="subscript"/>
        </w:rPr>
        <w:t>E</w:t>
      </w:r>
      <w:proofErr w:type="spellEnd"/>
      <w:r>
        <w:rPr>
          <w:rFonts w:ascii="Garamond" w:eastAsia="Garamond" w:hAnsi="Garamond" w:cs="Garamond"/>
        </w:rPr>
        <w:t xml:space="preserve">. First, </w:t>
      </w:r>
      <w:r w:rsidR="008E5172">
        <w:rPr>
          <w:rFonts w:ascii="Garamond" w:eastAsia="Garamond" w:hAnsi="Garamond" w:cs="Garamond"/>
        </w:rPr>
        <w:t>on the Different Source View,</w:t>
      </w:r>
      <w:r w:rsidR="00AC4A9C">
        <w:rPr>
          <w:rFonts w:ascii="Garamond" w:eastAsia="Garamond" w:hAnsi="Garamond" w:cs="Garamond"/>
        </w:rPr>
        <w:t xml:space="preserve"> what </w:t>
      </w:r>
      <w:r>
        <w:rPr>
          <w:rFonts w:ascii="Garamond" w:eastAsia="Garamond" w:hAnsi="Garamond" w:cs="Garamond"/>
        </w:rPr>
        <w:t xml:space="preserve">practical and epistemic reasons </w:t>
      </w:r>
      <w:r w:rsidR="00AC4A9C">
        <w:rPr>
          <w:rFonts w:ascii="Garamond" w:eastAsia="Garamond" w:hAnsi="Garamond" w:cs="Garamond"/>
        </w:rPr>
        <w:t xml:space="preserve">have in common is that they </w:t>
      </w:r>
      <w:r w:rsidR="000A200B">
        <w:rPr>
          <w:rFonts w:ascii="Garamond" w:eastAsia="Garamond" w:hAnsi="Garamond" w:cs="Garamond"/>
        </w:rPr>
        <w:t xml:space="preserve">bear the </w:t>
      </w:r>
      <w:r w:rsidR="00136170">
        <w:rPr>
          <w:rFonts w:ascii="Garamond" w:eastAsia="Garamond" w:hAnsi="Garamond" w:cs="Garamond"/>
        </w:rPr>
        <w:t xml:space="preserve">very </w:t>
      </w:r>
      <w:r w:rsidR="000A200B">
        <w:rPr>
          <w:rFonts w:ascii="Garamond" w:eastAsia="Garamond" w:hAnsi="Garamond" w:cs="Garamond"/>
        </w:rPr>
        <w:t xml:space="preserve">same reason relation. </w:t>
      </w:r>
      <w:r w:rsidR="2DB88680" w:rsidRPr="00BF1D12">
        <w:rPr>
          <w:rFonts w:ascii="Garamond" w:eastAsia="Garamond" w:hAnsi="Garamond" w:cs="Garamond"/>
        </w:rPr>
        <w:t>One might worry</w:t>
      </w:r>
      <w:r w:rsidR="000A200B">
        <w:rPr>
          <w:rFonts w:ascii="Garamond" w:eastAsia="Garamond" w:hAnsi="Garamond" w:cs="Garamond"/>
        </w:rPr>
        <w:t xml:space="preserve">, </w:t>
      </w:r>
      <w:r w:rsidR="00AC4A9C">
        <w:rPr>
          <w:rFonts w:ascii="Garamond" w:eastAsia="Garamond" w:hAnsi="Garamond" w:cs="Garamond"/>
        </w:rPr>
        <w:t>however</w:t>
      </w:r>
      <w:r w:rsidR="000A200B">
        <w:rPr>
          <w:rFonts w:ascii="Garamond" w:eastAsia="Garamond" w:hAnsi="Garamond" w:cs="Garamond"/>
        </w:rPr>
        <w:t>,</w:t>
      </w:r>
      <w:r w:rsidR="00A41153">
        <w:rPr>
          <w:rFonts w:ascii="Garamond" w:eastAsia="Garamond" w:hAnsi="Garamond" w:cs="Garamond"/>
        </w:rPr>
        <w:t xml:space="preserve"> </w:t>
      </w:r>
      <w:r w:rsidR="2DB88680" w:rsidRPr="00BF1D12">
        <w:rPr>
          <w:rFonts w:ascii="Garamond" w:eastAsia="Garamond" w:hAnsi="Garamond" w:cs="Garamond"/>
        </w:rPr>
        <w:t xml:space="preserve">that </w:t>
      </w:r>
      <w:r w:rsidR="00AC4A9C">
        <w:rPr>
          <w:rFonts w:ascii="Garamond" w:eastAsia="Garamond" w:hAnsi="Garamond" w:cs="Garamond"/>
        </w:rPr>
        <w:t xml:space="preserve">this view </w:t>
      </w:r>
      <w:r w:rsidR="2DB88680" w:rsidRPr="00BF1D12">
        <w:rPr>
          <w:rFonts w:ascii="Garamond" w:eastAsia="Garamond" w:hAnsi="Garamond" w:cs="Garamond"/>
        </w:rPr>
        <w:t>implies</w:t>
      </w:r>
      <w:r w:rsidR="00AE64AA">
        <w:rPr>
          <w:rFonts w:ascii="Garamond" w:eastAsia="Garamond" w:hAnsi="Garamond" w:cs="Garamond"/>
        </w:rPr>
        <w:t xml:space="preserve"> </w:t>
      </w:r>
      <w:r w:rsidR="2DB88680" w:rsidRPr="00BF1D12">
        <w:rPr>
          <w:rFonts w:ascii="Garamond" w:eastAsia="Garamond" w:hAnsi="Garamond" w:cs="Garamond"/>
        </w:rPr>
        <w:t xml:space="preserve">that the reason relation is </w:t>
      </w:r>
      <w:r w:rsidR="00AC4A9C">
        <w:rPr>
          <w:rFonts w:ascii="Garamond" w:eastAsia="Garamond" w:hAnsi="Garamond" w:cs="Garamond"/>
          <w:iCs/>
        </w:rPr>
        <w:t>a mere</w:t>
      </w:r>
      <w:r w:rsidR="2DB88680" w:rsidRPr="00A41153">
        <w:rPr>
          <w:rFonts w:ascii="Garamond" w:eastAsia="Garamond" w:hAnsi="Garamond" w:cs="Garamond"/>
          <w:iCs/>
        </w:rPr>
        <w:t xml:space="preserve"> disjuncti</w:t>
      </w:r>
      <w:r w:rsidR="00AC4A9C">
        <w:rPr>
          <w:rFonts w:ascii="Garamond" w:eastAsia="Garamond" w:hAnsi="Garamond" w:cs="Garamond"/>
          <w:iCs/>
        </w:rPr>
        <w:t>on</w:t>
      </w:r>
      <w:r w:rsidR="00275E41">
        <w:rPr>
          <w:rFonts w:ascii="Garamond" w:eastAsia="Garamond" w:hAnsi="Garamond" w:cs="Garamond"/>
        </w:rPr>
        <w:t xml:space="preserve"> –</w:t>
      </w:r>
      <w:r w:rsidR="00A41153">
        <w:rPr>
          <w:rFonts w:ascii="Garamond" w:eastAsia="Garamond" w:hAnsi="Garamond" w:cs="Garamond"/>
        </w:rPr>
        <w:t xml:space="preserve"> </w:t>
      </w:r>
      <w:r w:rsidR="008E5172">
        <w:rPr>
          <w:rFonts w:ascii="Garamond" w:eastAsia="Garamond" w:hAnsi="Garamond" w:cs="Garamond"/>
        </w:rPr>
        <w:t xml:space="preserve">for example, </w:t>
      </w:r>
      <w:r w:rsidR="2DB88680" w:rsidRPr="00BF1D12">
        <w:rPr>
          <w:rFonts w:ascii="Garamond" w:eastAsia="Garamond" w:hAnsi="Garamond" w:cs="Garamond"/>
        </w:rPr>
        <w:t>the</w:t>
      </w:r>
      <w:r w:rsidR="00275E41">
        <w:rPr>
          <w:rFonts w:ascii="Garamond" w:eastAsia="Garamond" w:hAnsi="Garamond" w:cs="Garamond"/>
        </w:rPr>
        <w:t xml:space="preserve"> </w:t>
      </w:r>
      <w:r w:rsidR="2DB88680" w:rsidRPr="00BF1D12">
        <w:rPr>
          <w:rFonts w:ascii="Garamond" w:eastAsia="Garamond" w:hAnsi="Garamond" w:cs="Garamond"/>
        </w:rPr>
        <w:t xml:space="preserve">relation of </w:t>
      </w:r>
      <w:r w:rsidR="2DB88680" w:rsidRPr="00BF1D12">
        <w:rPr>
          <w:rFonts w:ascii="Garamond" w:eastAsia="Garamond" w:hAnsi="Garamond" w:cs="Garamond"/>
          <w:i/>
          <w:iCs/>
        </w:rPr>
        <w:t xml:space="preserve">explaining why </w:t>
      </w:r>
      <w:proofErr w:type="spellStart"/>
      <w:r w:rsidR="2DB88680" w:rsidRPr="00BF1D12">
        <w:rPr>
          <w:rFonts w:ascii="Times New Roman" w:eastAsia="Times New Roman" w:hAnsi="Times New Roman" w:cs="Times New Roman"/>
          <w:i/>
          <w:iCs/>
        </w:rPr>
        <w:t>ϕ</w:t>
      </w:r>
      <w:r w:rsidR="2DB88680" w:rsidRPr="00BF1D12">
        <w:rPr>
          <w:rFonts w:ascii="Garamond" w:eastAsia="Garamond,Times New Roman" w:hAnsi="Garamond" w:cs="Garamond,Times New Roman"/>
          <w:i/>
          <w:iCs/>
        </w:rPr>
        <w:t>ing</w:t>
      </w:r>
      <w:proofErr w:type="spellEnd"/>
      <w:r w:rsidR="2DB88680" w:rsidRPr="00BF1D12">
        <w:rPr>
          <w:rFonts w:ascii="Garamond" w:eastAsia="Garamond,Times New Roman" w:hAnsi="Garamond" w:cs="Garamond,Times New Roman"/>
          <w:i/>
          <w:iCs/>
        </w:rPr>
        <w:t xml:space="preserve"> </w:t>
      </w:r>
      <w:r w:rsidR="2DB88680" w:rsidRPr="00BF1D12">
        <w:rPr>
          <w:rFonts w:ascii="Garamond" w:eastAsia="Garamond" w:hAnsi="Garamond" w:cs="Garamond"/>
          <w:i/>
          <w:iCs/>
        </w:rPr>
        <w:t xml:space="preserve">would help satisfy </w:t>
      </w:r>
      <w:r w:rsidR="001A1C4B">
        <w:rPr>
          <w:rFonts w:ascii="Garamond" w:eastAsia="Garamond" w:hAnsi="Garamond" w:cs="Garamond"/>
          <w:i/>
          <w:iCs/>
        </w:rPr>
        <w:t>some</w:t>
      </w:r>
      <w:r w:rsidR="2DB88680" w:rsidRPr="00BF1D12">
        <w:rPr>
          <w:rFonts w:ascii="Garamond" w:eastAsia="Garamond" w:hAnsi="Garamond" w:cs="Garamond"/>
          <w:i/>
          <w:iCs/>
        </w:rPr>
        <w:t xml:space="preserve">one’s desires </w:t>
      </w:r>
      <w:r w:rsidR="2DB88680" w:rsidRPr="00A41153">
        <w:rPr>
          <w:rFonts w:ascii="Garamond" w:eastAsia="Garamond" w:hAnsi="Garamond" w:cs="Garamond"/>
          <w:bCs/>
          <w:i/>
          <w:iCs/>
        </w:rPr>
        <w:t>or</w:t>
      </w:r>
      <w:r w:rsidR="2DB88680" w:rsidRPr="00A41153">
        <w:rPr>
          <w:rFonts w:ascii="Garamond" w:eastAsia="Garamond" w:hAnsi="Garamond" w:cs="Garamond"/>
        </w:rPr>
        <w:t xml:space="preserve"> </w:t>
      </w:r>
      <w:r w:rsidR="2DB88680" w:rsidRPr="00BF1D12">
        <w:rPr>
          <w:rFonts w:ascii="Garamond" w:eastAsia="Garamond" w:hAnsi="Garamond" w:cs="Garamond"/>
          <w:i/>
          <w:iCs/>
        </w:rPr>
        <w:t xml:space="preserve">indicating that </w:t>
      </w:r>
      <w:proofErr w:type="spellStart"/>
      <w:r w:rsidR="2DB88680" w:rsidRPr="00BF1D12">
        <w:rPr>
          <w:rFonts w:ascii="Times New Roman" w:eastAsia="Times New Roman" w:hAnsi="Times New Roman" w:cs="Times New Roman"/>
          <w:i/>
          <w:iCs/>
        </w:rPr>
        <w:t>ϕ</w:t>
      </w:r>
      <w:r w:rsidR="2DB88680" w:rsidRPr="00BF1D12">
        <w:rPr>
          <w:rFonts w:ascii="Garamond" w:eastAsia="Garamond,Times New Roman" w:hAnsi="Garamond" w:cs="Garamond,Times New Roman"/>
          <w:i/>
          <w:iCs/>
        </w:rPr>
        <w:t>ing</w:t>
      </w:r>
      <w:proofErr w:type="spellEnd"/>
      <w:r w:rsidR="2DB88680" w:rsidRPr="00BF1D12">
        <w:rPr>
          <w:rFonts w:ascii="Garamond" w:eastAsia="Garamond,Times New Roman" w:hAnsi="Garamond" w:cs="Garamond,Times New Roman"/>
          <w:i/>
          <w:iCs/>
        </w:rPr>
        <w:t xml:space="preserve"> would </w:t>
      </w:r>
      <w:r w:rsidR="00A41153">
        <w:rPr>
          <w:rFonts w:ascii="Garamond" w:eastAsia="Garamond" w:hAnsi="Garamond" w:cs="Garamond"/>
          <w:i/>
          <w:iCs/>
        </w:rPr>
        <w:t>show commitment to</w:t>
      </w:r>
      <w:r w:rsidR="2DB88680" w:rsidRPr="00BF1D12">
        <w:rPr>
          <w:rFonts w:ascii="Garamond" w:eastAsia="Garamond" w:hAnsi="Garamond" w:cs="Garamond"/>
          <w:i/>
          <w:iCs/>
        </w:rPr>
        <w:t xml:space="preserve"> </w:t>
      </w:r>
      <w:r w:rsidR="002F256F">
        <w:rPr>
          <w:rFonts w:ascii="Garamond" w:eastAsia="Garamond" w:hAnsi="Garamond" w:cs="Garamond"/>
          <w:i/>
          <w:iCs/>
        </w:rPr>
        <w:t>the truth</w:t>
      </w:r>
      <w:r w:rsidR="2DB88680" w:rsidRPr="00BF1D12">
        <w:rPr>
          <w:rFonts w:ascii="Garamond" w:eastAsia="Garamond" w:hAnsi="Garamond" w:cs="Garamond"/>
          <w:i/>
          <w:iCs/>
        </w:rPr>
        <w:t xml:space="preserve">. </w:t>
      </w:r>
      <w:r w:rsidR="002744F4">
        <w:rPr>
          <w:rFonts w:ascii="Garamond" w:eastAsia="Garamond" w:hAnsi="Garamond" w:cs="Garamond"/>
        </w:rPr>
        <w:t>But</w:t>
      </w:r>
      <w:r w:rsidR="00AE64AA">
        <w:rPr>
          <w:rFonts w:ascii="Garamond" w:eastAsia="Garamond" w:hAnsi="Garamond" w:cs="Garamond"/>
        </w:rPr>
        <w:t xml:space="preserve"> </w:t>
      </w:r>
      <w:r w:rsidR="2DB88680" w:rsidRPr="00BF1D12">
        <w:rPr>
          <w:rFonts w:ascii="Garamond" w:eastAsia="Garamond" w:hAnsi="Garamond" w:cs="Garamond"/>
        </w:rPr>
        <w:t xml:space="preserve">disjunctive </w:t>
      </w:r>
      <w:r w:rsidR="00851553">
        <w:rPr>
          <w:rFonts w:ascii="Garamond" w:eastAsia="Garamond" w:hAnsi="Garamond" w:cs="Garamond"/>
        </w:rPr>
        <w:t xml:space="preserve">properties and relations </w:t>
      </w:r>
      <w:r w:rsidR="2DB88680" w:rsidRPr="00BF1D12">
        <w:rPr>
          <w:rFonts w:ascii="Garamond" w:eastAsia="Garamond" w:hAnsi="Garamond" w:cs="Garamond"/>
        </w:rPr>
        <w:t xml:space="preserve">do not typically make for much objective similarity or feature in explanations. For example, </w:t>
      </w:r>
      <w:r w:rsidR="00AE64AA">
        <w:rPr>
          <w:rFonts w:ascii="Garamond" w:eastAsia="Garamond" w:hAnsi="Garamond" w:cs="Garamond"/>
        </w:rPr>
        <w:t xml:space="preserve">the property of </w:t>
      </w:r>
      <w:r w:rsidR="00AE64AA">
        <w:rPr>
          <w:rFonts w:ascii="Garamond" w:eastAsia="Garamond" w:hAnsi="Garamond" w:cs="Garamond"/>
          <w:i/>
        </w:rPr>
        <w:t xml:space="preserve">being an elephant or a refrigerator </w:t>
      </w:r>
      <w:r w:rsidR="00AE64AA">
        <w:rPr>
          <w:rFonts w:ascii="Garamond" w:eastAsia="Garamond" w:hAnsi="Garamond" w:cs="Garamond"/>
        </w:rPr>
        <w:t xml:space="preserve">is not the </w:t>
      </w:r>
      <w:r w:rsidR="00AE64AA">
        <w:rPr>
          <w:rFonts w:ascii="Garamond" w:eastAsia="Garamond" w:hAnsi="Garamond" w:cs="Garamond"/>
        </w:rPr>
        <w:lastRenderedPageBreak/>
        <w:t xml:space="preserve">sort of property that features in explanations, and </w:t>
      </w:r>
      <w:r w:rsidR="00851553">
        <w:rPr>
          <w:rFonts w:ascii="Garamond" w:eastAsia="Garamond" w:hAnsi="Garamond" w:cs="Garamond"/>
        </w:rPr>
        <w:t xml:space="preserve">two things may share </w:t>
      </w:r>
      <w:r w:rsidR="00AE64AA">
        <w:rPr>
          <w:rFonts w:ascii="Garamond" w:eastAsia="Garamond" w:hAnsi="Garamond" w:cs="Garamond"/>
        </w:rPr>
        <w:t>this property</w:t>
      </w:r>
      <w:r w:rsidR="00851553">
        <w:rPr>
          <w:rFonts w:ascii="Garamond" w:eastAsia="Garamond" w:hAnsi="Garamond" w:cs="Garamond"/>
          <w:i/>
        </w:rPr>
        <w:t xml:space="preserve"> </w:t>
      </w:r>
      <w:r w:rsidR="00851553">
        <w:rPr>
          <w:rFonts w:ascii="Garamond" w:eastAsia="Garamond" w:hAnsi="Garamond" w:cs="Garamond"/>
        </w:rPr>
        <w:t>without having any important similarities</w:t>
      </w:r>
      <w:r w:rsidR="2DB88680" w:rsidRPr="00BF1D12">
        <w:rPr>
          <w:rFonts w:ascii="Garamond" w:eastAsia="Garamond" w:hAnsi="Garamond" w:cs="Garamond"/>
        </w:rPr>
        <w:t xml:space="preserve">. </w:t>
      </w:r>
      <w:r w:rsidR="002744F4">
        <w:rPr>
          <w:rFonts w:ascii="Garamond" w:eastAsia="Garamond" w:hAnsi="Garamond" w:cs="Garamond"/>
        </w:rPr>
        <w:t xml:space="preserve">So, </w:t>
      </w:r>
      <w:r w:rsidR="000A200B">
        <w:rPr>
          <w:rFonts w:ascii="Garamond" w:eastAsia="Garamond" w:hAnsi="Garamond" w:cs="Garamond"/>
        </w:rPr>
        <w:t xml:space="preserve">if the reason relation is a mere disjunction, this wouldn’t explain why </w:t>
      </w:r>
      <w:r w:rsidR="2DB88680" w:rsidRPr="00BF1D12">
        <w:rPr>
          <w:rFonts w:ascii="Garamond" w:eastAsia="Garamond" w:hAnsi="Garamond" w:cs="Garamond"/>
        </w:rPr>
        <w:t xml:space="preserve">practical and epistemic reasons share important similarities and </w:t>
      </w:r>
      <w:r w:rsidR="00851553">
        <w:rPr>
          <w:rFonts w:ascii="Garamond" w:eastAsia="Garamond" w:hAnsi="Garamond" w:cs="Garamond"/>
        </w:rPr>
        <w:t xml:space="preserve">explain </w:t>
      </w:r>
      <w:r w:rsidR="00D40454">
        <w:rPr>
          <w:rFonts w:ascii="Garamond" w:eastAsia="Garamond" w:hAnsi="Garamond" w:cs="Garamond"/>
        </w:rPr>
        <w:t xml:space="preserve">similar </w:t>
      </w:r>
      <w:r w:rsidR="00AE64AA">
        <w:rPr>
          <w:rFonts w:ascii="Garamond" w:eastAsia="Garamond" w:hAnsi="Garamond" w:cs="Garamond"/>
        </w:rPr>
        <w:t>higher-order</w:t>
      </w:r>
      <w:r w:rsidR="00851553">
        <w:rPr>
          <w:rFonts w:ascii="Garamond" w:eastAsia="Garamond" w:hAnsi="Garamond" w:cs="Garamond"/>
        </w:rPr>
        <w:t xml:space="preserve"> normative facts</w:t>
      </w:r>
      <w:r w:rsidR="2DB88680" w:rsidRPr="00BF1D12">
        <w:rPr>
          <w:rFonts w:ascii="Garamond" w:eastAsia="Garamond" w:hAnsi="Garamond" w:cs="Garamond"/>
        </w:rPr>
        <w:t>.</w:t>
      </w:r>
    </w:p>
    <w:p w14:paraId="2B586CAF" w14:textId="59B636A8" w:rsidR="005E4D88" w:rsidRPr="00BF1D12" w:rsidRDefault="2DB88680" w:rsidP="001E6661">
      <w:pPr>
        <w:spacing w:line="480" w:lineRule="auto"/>
        <w:ind w:firstLine="720"/>
        <w:contextualSpacing/>
        <w:jc w:val="both"/>
        <w:rPr>
          <w:rFonts w:ascii="Garamond" w:hAnsi="Garamond"/>
        </w:rPr>
      </w:pPr>
      <w:r w:rsidRPr="00BF1D12">
        <w:rPr>
          <w:rFonts w:ascii="Garamond" w:eastAsia="Garamond" w:hAnsi="Garamond" w:cs="Garamond"/>
        </w:rPr>
        <w:t xml:space="preserve">It’s important to distinguish, though, between </w:t>
      </w:r>
      <w:r w:rsidRPr="008E5172">
        <w:rPr>
          <w:rFonts w:ascii="Garamond" w:eastAsia="Garamond" w:hAnsi="Garamond" w:cs="Garamond"/>
          <w:iCs/>
        </w:rPr>
        <w:t>what some property is</w:t>
      </w:r>
      <w:r w:rsidRPr="00BF1D12">
        <w:rPr>
          <w:rFonts w:ascii="Garamond" w:eastAsia="Garamond" w:hAnsi="Garamond" w:cs="Garamond"/>
        </w:rPr>
        <w:t xml:space="preserve"> and what </w:t>
      </w:r>
      <w:r w:rsidR="00851553" w:rsidRPr="008E5172">
        <w:rPr>
          <w:rFonts w:ascii="Garamond" w:eastAsia="Garamond" w:hAnsi="Garamond" w:cs="Garamond"/>
        </w:rPr>
        <w:t>grounds</w:t>
      </w:r>
      <w:r w:rsidR="00851553">
        <w:rPr>
          <w:rFonts w:ascii="Garamond" w:eastAsia="Garamond" w:hAnsi="Garamond" w:cs="Garamond"/>
        </w:rPr>
        <w:t xml:space="preserve"> that</w:t>
      </w:r>
      <w:r w:rsidRPr="00BF1D12">
        <w:rPr>
          <w:rFonts w:ascii="Garamond" w:eastAsia="Garamond" w:hAnsi="Garamond" w:cs="Garamond"/>
          <w:i/>
          <w:iCs/>
        </w:rPr>
        <w:t xml:space="preserve"> </w:t>
      </w:r>
      <w:r w:rsidRPr="00BF1D12">
        <w:rPr>
          <w:rFonts w:ascii="Garamond" w:eastAsia="Garamond" w:hAnsi="Garamond" w:cs="Garamond"/>
        </w:rPr>
        <w:t xml:space="preserve">something has that property. It </w:t>
      </w:r>
      <w:r w:rsidR="00851553">
        <w:rPr>
          <w:rFonts w:ascii="Garamond" w:eastAsia="Garamond" w:hAnsi="Garamond" w:cs="Garamond"/>
        </w:rPr>
        <w:t>doesn’t</w:t>
      </w:r>
      <w:r w:rsidRPr="00BF1D12">
        <w:rPr>
          <w:rFonts w:ascii="Garamond" w:eastAsia="Garamond" w:hAnsi="Garamond" w:cs="Garamond"/>
        </w:rPr>
        <w:t xml:space="preserve"> follow from the claim that a property F has multiple, different possible grounds that F is a disjunctive property. For example, a creature may have the property of </w:t>
      </w:r>
      <w:r w:rsidRPr="00BF1D12">
        <w:rPr>
          <w:rFonts w:ascii="Garamond" w:eastAsia="Garamond" w:hAnsi="Garamond" w:cs="Garamond"/>
          <w:i/>
          <w:iCs/>
        </w:rPr>
        <w:t xml:space="preserve">being in pain </w:t>
      </w:r>
      <w:r w:rsidRPr="00BF1D12">
        <w:rPr>
          <w:rFonts w:ascii="Garamond" w:eastAsia="Garamond" w:hAnsi="Garamond" w:cs="Garamond"/>
        </w:rPr>
        <w:t xml:space="preserve">in virtue of being in a particular grey-matter-brain-state or in virtue of being in </w:t>
      </w:r>
      <w:r w:rsidR="00D40454">
        <w:rPr>
          <w:rFonts w:ascii="Garamond" w:eastAsia="Garamond" w:hAnsi="Garamond" w:cs="Garamond"/>
        </w:rPr>
        <w:t>a</w:t>
      </w:r>
      <w:r w:rsidRPr="00BF1D12">
        <w:rPr>
          <w:rFonts w:ascii="Garamond" w:eastAsia="Garamond" w:hAnsi="Garamond" w:cs="Garamond"/>
        </w:rPr>
        <w:t xml:space="preserve"> particular silicon-brain</w:t>
      </w:r>
      <w:r w:rsidR="00D40454">
        <w:rPr>
          <w:rFonts w:ascii="Garamond" w:eastAsia="Garamond" w:hAnsi="Garamond" w:cs="Garamond"/>
        </w:rPr>
        <w:t>-</w:t>
      </w:r>
      <w:r w:rsidRPr="00BF1D12">
        <w:rPr>
          <w:rFonts w:ascii="Garamond" w:eastAsia="Garamond" w:hAnsi="Garamond" w:cs="Garamond"/>
        </w:rPr>
        <w:t xml:space="preserve">state, even though </w:t>
      </w:r>
      <w:r w:rsidRPr="00BF1D12">
        <w:rPr>
          <w:rFonts w:ascii="Garamond" w:eastAsia="Garamond" w:hAnsi="Garamond" w:cs="Garamond"/>
          <w:i/>
          <w:iCs/>
        </w:rPr>
        <w:t xml:space="preserve">being in pain </w:t>
      </w:r>
      <w:r w:rsidRPr="00BF1D12">
        <w:rPr>
          <w:rFonts w:ascii="Garamond" w:eastAsia="Garamond" w:hAnsi="Garamond" w:cs="Garamond"/>
        </w:rPr>
        <w:t>is a unified property that makes for objective similarities and features in causal explanations. So, the claim that some fact may bear the reason relation in virtue of multiple, very different kinds of facts is compatible with taking the reason relation</w:t>
      </w:r>
      <w:r w:rsidR="00275E41">
        <w:rPr>
          <w:rFonts w:ascii="Garamond" w:eastAsia="Garamond" w:hAnsi="Garamond" w:cs="Garamond"/>
        </w:rPr>
        <w:t xml:space="preserve"> itself</w:t>
      </w:r>
      <w:r w:rsidRPr="00BF1D12">
        <w:rPr>
          <w:rFonts w:ascii="Garamond" w:eastAsia="Garamond" w:hAnsi="Garamond" w:cs="Garamond"/>
        </w:rPr>
        <w:t xml:space="preserve"> to be a unified, non-disjunctive </w:t>
      </w:r>
      <w:r w:rsidR="00940EAB">
        <w:rPr>
          <w:rFonts w:ascii="Garamond" w:eastAsia="Garamond" w:hAnsi="Garamond" w:cs="Garamond"/>
        </w:rPr>
        <w:t>relation</w:t>
      </w:r>
      <w:r w:rsidR="00D12707">
        <w:rPr>
          <w:rFonts w:ascii="Garamond" w:eastAsia="Garamond" w:hAnsi="Garamond" w:cs="Garamond"/>
        </w:rPr>
        <w:t xml:space="preserve"> that makes for similarity</w:t>
      </w:r>
      <w:r w:rsidRPr="00BF1D12">
        <w:rPr>
          <w:rFonts w:ascii="Garamond" w:eastAsia="Garamond" w:hAnsi="Garamond" w:cs="Garamond"/>
        </w:rPr>
        <w:t>.</w:t>
      </w:r>
      <w:r w:rsidR="00AC4A9C">
        <w:rPr>
          <w:rStyle w:val="FootnoteReference"/>
          <w:rFonts w:ascii="Garamond" w:eastAsia="Garamond" w:hAnsi="Garamond" w:cs="Garamond"/>
        </w:rPr>
        <w:footnoteReference w:id="11"/>
      </w:r>
      <w:r w:rsidR="002744F4">
        <w:rPr>
          <w:rFonts w:ascii="Garamond" w:eastAsia="Garamond" w:hAnsi="Garamond" w:cs="Garamond"/>
        </w:rPr>
        <w:t xml:space="preserve"> </w:t>
      </w:r>
    </w:p>
    <w:p w14:paraId="7A4E387B" w14:textId="5A744594" w:rsidR="005E4D88" w:rsidRPr="00D40454" w:rsidRDefault="005E4D88" w:rsidP="001E6661">
      <w:pPr>
        <w:spacing w:line="480" w:lineRule="auto"/>
        <w:ind w:firstLine="720"/>
        <w:contextualSpacing/>
        <w:jc w:val="both"/>
        <w:rPr>
          <w:rFonts w:ascii="Garamond" w:hAnsi="Garamond"/>
        </w:rPr>
      </w:pPr>
      <w:r w:rsidRPr="00BB4EA7">
        <w:rPr>
          <w:rFonts w:ascii="Garamond" w:eastAsia="Garamond" w:hAnsi="Garamond" w:cs="Garamond"/>
        </w:rPr>
        <w:t>In</w:t>
      </w:r>
      <w:r w:rsidR="00940EAB" w:rsidRPr="00BB4EA7">
        <w:rPr>
          <w:rFonts w:ascii="Garamond" w:eastAsia="Garamond" w:hAnsi="Garamond" w:cs="Garamond"/>
        </w:rPr>
        <w:t xml:space="preserve"> fact</w:t>
      </w:r>
      <w:r w:rsidRPr="00BB4EA7">
        <w:rPr>
          <w:rFonts w:ascii="Garamond" w:eastAsia="Garamond" w:hAnsi="Garamond" w:cs="Garamond"/>
        </w:rPr>
        <w:t>,</w:t>
      </w:r>
      <w:r w:rsidRPr="00BF1D12">
        <w:rPr>
          <w:rFonts w:ascii="Garamond" w:eastAsia="Garamond" w:hAnsi="Garamond" w:cs="Garamond"/>
        </w:rPr>
        <w:t xml:space="preserve"> the Different Source View can explain the important similarity between p</w:t>
      </w:r>
      <w:r w:rsidR="00F1757E">
        <w:rPr>
          <w:rFonts w:ascii="Garamond" w:eastAsia="Garamond" w:hAnsi="Garamond" w:cs="Garamond"/>
        </w:rPr>
        <w:t>ractical and epistemic reasons:</w:t>
      </w:r>
      <w:r w:rsidRPr="00BF1D12">
        <w:rPr>
          <w:rFonts w:ascii="Garamond" w:eastAsia="Garamond" w:hAnsi="Garamond" w:cs="Garamond"/>
        </w:rPr>
        <w:t xml:space="preserve"> </w:t>
      </w:r>
      <w:r w:rsidR="00940EAB">
        <w:rPr>
          <w:rFonts w:ascii="Garamond" w:eastAsia="Garamond" w:hAnsi="Garamond" w:cs="Garamond"/>
        </w:rPr>
        <w:t>their</w:t>
      </w:r>
      <w:r w:rsidRPr="00BF1D12">
        <w:rPr>
          <w:rFonts w:ascii="Garamond" w:eastAsia="Garamond" w:hAnsi="Garamond" w:cs="Garamond"/>
        </w:rPr>
        <w:t xml:space="preserve"> weights. For example, </w:t>
      </w:r>
      <w:r w:rsidR="000D4E7F">
        <w:rPr>
          <w:rFonts w:ascii="Garamond" w:eastAsia="Garamond" w:hAnsi="Garamond" w:cs="Garamond"/>
        </w:rPr>
        <w:t xml:space="preserve">given the </w:t>
      </w:r>
      <w:proofErr w:type="spellStart"/>
      <w:r w:rsidR="000D4E7F">
        <w:rPr>
          <w:rFonts w:ascii="Garamond" w:eastAsia="Garamond" w:hAnsi="Garamond" w:cs="Garamond"/>
        </w:rPr>
        <w:t>Humean</w:t>
      </w:r>
      <w:proofErr w:type="spellEnd"/>
      <w:r w:rsidR="000D4E7F">
        <w:rPr>
          <w:rFonts w:ascii="Garamond" w:eastAsia="Garamond" w:hAnsi="Garamond" w:cs="Garamond"/>
        </w:rPr>
        <w:t xml:space="preserve"> </w:t>
      </w:r>
      <w:proofErr w:type="spellStart"/>
      <w:r w:rsidR="000D4E7F">
        <w:rPr>
          <w:rFonts w:ascii="Garamond" w:eastAsia="Garamond" w:hAnsi="Garamond" w:cs="Garamond"/>
        </w:rPr>
        <w:t>View</w:t>
      </w:r>
      <w:r w:rsidR="000D4E7F" w:rsidRPr="000D4E7F">
        <w:rPr>
          <w:rFonts w:ascii="Garamond" w:eastAsia="Garamond" w:hAnsi="Garamond" w:cs="Garamond"/>
          <w:vertAlign w:val="subscript"/>
        </w:rPr>
        <w:t>P</w:t>
      </w:r>
      <w:proofErr w:type="spellEnd"/>
      <w:r w:rsidR="004F0CA0">
        <w:rPr>
          <w:rFonts w:ascii="Garamond" w:eastAsia="Garamond" w:hAnsi="Garamond" w:cs="Garamond"/>
        </w:rPr>
        <w:t xml:space="preserve">, </w:t>
      </w:r>
      <w:r w:rsidR="000D4E7F">
        <w:rPr>
          <w:rFonts w:ascii="Garamond" w:eastAsia="Garamond" w:hAnsi="Garamond" w:cs="Garamond"/>
        </w:rPr>
        <w:t xml:space="preserve">R’s weight </w:t>
      </w:r>
      <w:r w:rsidR="00D12707">
        <w:rPr>
          <w:rFonts w:ascii="Garamond" w:eastAsia="Garamond" w:hAnsi="Garamond" w:cs="Garamond"/>
        </w:rPr>
        <w:t>may be</w:t>
      </w:r>
      <w:r w:rsidRPr="00BF1D12">
        <w:rPr>
          <w:rFonts w:ascii="Garamond" w:eastAsia="Garamond" w:hAnsi="Garamond" w:cs="Garamond"/>
        </w:rPr>
        <w:t xml:space="preserve"> determined by the strength of th</w:t>
      </w:r>
      <w:r w:rsidR="00D12707">
        <w:rPr>
          <w:rFonts w:ascii="Garamond" w:eastAsia="Garamond" w:hAnsi="Garamond" w:cs="Garamond"/>
        </w:rPr>
        <w:t xml:space="preserve">e </w:t>
      </w:r>
      <w:r w:rsidR="008E5172">
        <w:rPr>
          <w:rFonts w:ascii="Garamond" w:eastAsia="Garamond" w:hAnsi="Garamond" w:cs="Garamond"/>
        </w:rPr>
        <w:t xml:space="preserve">relevant </w:t>
      </w:r>
      <w:r w:rsidR="00D12707">
        <w:rPr>
          <w:rFonts w:ascii="Garamond" w:eastAsia="Garamond" w:hAnsi="Garamond" w:cs="Garamond"/>
        </w:rPr>
        <w:t>desire</w:t>
      </w:r>
      <w:r w:rsidR="008E5172">
        <w:rPr>
          <w:rFonts w:ascii="Garamond" w:eastAsia="Garamond" w:hAnsi="Garamond" w:cs="Garamond"/>
        </w:rPr>
        <w:t xml:space="preserve"> that grounds its being a reason</w:t>
      </w:r>
      <w:r w:rsidR="00D12707">
        <w:rPr>
          <w:rFonts w:ascii="Garamond" w:eastAsia="Garamond" w:hAnsi="Garamond" w:cs="Garamond"/>
        </w:rPr>
        <w:t xml:space="preserve"> </w:t>
      </w:r>
      <w:r w:rsidRPr="00BF1D12">
        <w:rPr>
          <w:rFonts w:ascii="Garamond" w:eastAsia="Garamond" w:hAnsi="Garamond" w:cs="Garamond"/>
        </w:rPr>
        <w:t xml:space="preserve">and the extent to which one’s </w:t>
      </w:r>
      <w:proofErr w:type="spellStart"/>
      <w:r w:rsidRPr="00BF1D12">
        <w:rPr>
          <w:rFonts w:ascii="Times New Roman" w:eastAsia="Times New Roman" w:hAnsi="Times New Roman" w:cs="Times New Roman"/>
        </w:rPr>
        <w:t>ϕ</w:t>
      </w:r>
      <w:r w:rsidRPr="00BF1D12">
        <w:rPr>
          <w:rFonts w:ascii="Garamond" w:eastAsia="Garamond,Times New Roman" w:hAnsi="Garamond" w:cs="Garamond,Times New Roman"/>
        </w:rPr>
        <w:t>ing</w:t>
      </w:r>
      <w:proofErr w:type="spellEnd"/>
      <w:r w:rsidRPr="00BF1D12">
        <w:rPr>
          <w:rFonts w:ascii="Garamond" w:eastAsia="Garamond,Times New Roman" w:hAnsi="Garamond" w:cs="Garamond,Times New Roman"/>
        </w:rPr>
        <w:t xml:space="preserve"> </w:t>
      </w:r>
      <w:r w:rsidRPr="00BF1D12">
        <w:rPr>
          <w:rFonts w:ascii="Garamond" w:eastAsia="Garamond" w:hAnsi="Garamond" w:cs="Garamond"/>
        </w:rPr>
        <w:t xml:space="preserve">would </w:t>
      </w:r>
      <w:r w:rsidR="00D40454">
        <w:rPr>
          <w:rFonts w:ascii="Garamond" w:eastAsia="Garamond" w:hAnsi="Garamond" w:cs="Garamond"/>
        </w:rPr>
        <w:t>help satisfy</w:t>
      </w:r>
      <w:r w:rsidRPr="00BF1D12">
        <w:rPr>
          <w:rFonts w:ascii="Garamond" w:eastAsia="Garamond" w:hAnsi="Garamond" w:cs="Garamond"/>
        </w:rPr>
        <w:t xml:space="preserve"> that desire; and </w:t>
      </w:r>
      <w:r w:rsidR="000D4E7F">
        <w:rPr>
          <w:rFonts w:ascii="Garamond" w:eastAsia="Garamond" w:hAnsi="Garamond" w:cs="Garamond"/>
        </w:rPr>
        <w:t xml:space="preserve">on the Truth-Commitment </w:t>
      </w:r>
      <w:proofErr w:type="spellStart"/>
      <w:r w:rsidR="000D4E7F">
        <w:rPr>
          <w:rFonts w:ascii="Garamond" w:eastAsia="Garamond" w:hAnsi="Garamond" w:cs="Garamond"/>
        </w:rPr>
        <w:t>View</w:t>
      </w:r>
      <w:r w:rsidR="000D4E7F" w:rsidRPr="000D4E7F">
        <w:rPr>
          <w:rFonts w:ascii="Garamond" w:eastAsia="Garamond" w:hAnsi="Garamond" w:cs="Garamond"/>
          <w:vertAlign w:val="subscript"/>
        </w:rPr>
        <w:t>E</w:t>
      </w:r>
      <w:proofErr w:type="spellEnd"/>
      <w:r w:rsidR="000D4E7F">
        <w:rPr>
          <w:rFonts w:ascii="Garamond" w:eastAsia="Garamond" w:hAnsi="Garamond" w:cs="Garamond"/>
        </w:rPr>
        <w:t>, R’s weight</w:t>
      </w:r>
      <w:r w:rsidRPr="00BF1D12">
        <w:rPr>
          <w:rFonts w:ascii="Garamond" w:eastAsia="Garamond" w:hAnsi="Garamond" w:cs="Garamond"/>
        </w:rPr>
        <w:t xml:space="preserve"> </w:t>
      </w:r>
      <w:r w:rsidR="00D12707">
        <w:rPr>
          <w:rFonts w:ascii="Garamond" w:eastAsia="Garamond" w:hAnsi="Garamond" w:cs="Garamond"/>
        </w:rPr>
        <w:t>may be</w:t>
      </w:r>
      <w:r w:rsidRPr="00BF1D12">
        <w:rPr>
          <w:rFonts w:ascii="Garamond" w:eastAsia="Garamond" w:hAnsi="Garamond" w:cs="Garamond"/>
        </w:rPr>
        <w:t xml:space="preserve"> determined by the extent to which </w:t>
      </w:r>
      <w:r w:rsidR="000D4E7F">
        <w:rPr>
          <w:rFonts w:ascii="Garamond" w:eastAsia="Garamond" w:hAnsi="Garamond" w:cs="Garamond"/>
        </w:rPr>
        <w:t>R</w:t>
      </w:r>
      <w:r w:rsidRPr="00BF1D12">
        <w:rPr>
          <w:rFonts w:ascii="Garamond" w:eastAsia="Garamond" w:hAnsi="Garamond" w:cs="Garamond"/>
        </w:rPr>
        <w:t xml:space="preserve"> indicates that </w:t>
      </w:r>
      <w:proofErr w:type="spellStart"/>
      <w:r w:rsidRPr="00BF1D12">
        <w:rPr>
          <w:rFonts w:ascii="Times New Roman" w:eastAsia="Times New Roman" w:hAnsi="Times New Roman" w:cs="Times New Roman"/>
        </w:rPr>
        <w:t>ϕ</w:t>
      </w:r>
      <w:r w:rsidRPr="00BF1D12">
        <w:rPr>
          <w:rFonts w:ascii="Garamond" w:eastAsia="Garamond,Times New Roman" w:hAnsi="Garamond" w:cs="Garamond,Times New Roman"/>
        </w:rPr>
        <w:t>ing</w:t>
      </w:r>
      <w:proofErr w:type="spellEnd"/>
      <w:r w:rsidRPr="00BF1D12">
        <w:rPr>
          <w:rFonts w:ascii="Garamond" w:eastAsia="Garamond,Times New Roman" w:hAnsi="Garamond" w:cs="Garamond,Times New Roman"/>
        </w:rPr>
        <w:t xml:space="preserve"> </w:t>
      </w:r>
      <w:r w:rsidR="00940EAB">
        <w:rPr>
          <w:rFonts w:ascii="Garamond" w:eastAsia="Garamond" w:hAnsi="Garamond" w:cs="Garamond"/>
        </w:rPr>
        <w:t>with respect to p shows commitment to</w:t>
      </w:r>
      <w:r w:rsidRPr="00BF1D12">
        <w:rPr>
          <w:rFonts w:ascii="Garamond" w:eastAsia="Garamond" w:hAnsi="Garamond" w:cs="Garamond"/>
        </w:rPr>
        <w:t xml:space="preserve"> believing the truth </w:t>
      </w:r>
      <w:r w:rsidR="000D4E7F">
        <w:rPr>
          <w:rFonts w:ascii="Garamond" w:eastAsia="Garamond" w:hAnsi="Garamond" w:cs="Garamond"/>
        </w:rPr>
        <w:t>regarding</w:t>
      </w:r>
      <w:r w:rsidRPr="00BF1D12">
        <w:rPr>
          <w:rFonts w:ascii="Garamond" w:eastAsia="Garamond" w:hAnsi="Garamond" w:cs="Garamond"/>
        </w:rPr>
        <w:t xml:space="preserve"> p. </w:t>
      </w:r>
      <w:r w:rsidR="004F0CA0">
        <w:rPr>
          <w:rFonts w:ascii="Garamond" w:eastAsia="Garamond" w:hAnsi="Garamond" w:cs="Garamond"/>
        </w:rPr>
        <w:t>More generally</w:t>
      </w:r>
      <w:r w:rsidR="00D12707">
        <w:rPr>
          <w:rFonts w:ascii="Garamond" w:eastAsia="Garamond" w:hAnsi="Garamond" w:cs="Garamond"/>
        </w:rPr>
        <w:t>,</w:t>
      </w:r>
      <w:r w:rsidRPr="00BF1D12">
        <w:rPr>
          <w:rFonts w:ascii="Garamond" w:eastAsia="Garamond" w:hAnsi="Garamond" w:cs="Garamond"/>
        </w:rPr>
        <w:t xml:space="preserve"> </w:t>
      </w:r>
      <w:r w:rsidR="00D40454" w:rsidRPr="00BF1D12">
        <w:rPr>
          <w:rFonts w:ascii="Garamond" w:eastAsia="Garamond" w:hAnsi="Garamond" w:cs="Garamond"/>
        </w:rPr>
        <w:t>one may explain why practical and epistemic reasons both have weights, even though they have very different grounds</w:t>
      </w:r>
      <w:r w:rsidR="00D40454">
        <w:rPr>
          <w:rFonts w:ascii="Garamond" w:eastAsia="Garamond" w:hAnsi="Garamond" w:cs="Garamond"/>
        </w:rPr>
        <w:t>,</w:t>
      </w:r>
      <w:r w:rsidR="00D40454" w:rsidRPr="00BF1D12">
        <w:rPr>
          <w:rFonts w:ascii="Garamond" w:eastAsia="Garamond" w:hAnsi="Garamond" w:cs="Garamond"/>
        </w:rPr>
        <w:t xml:space="preserve"> </w:t>
      </w:r>
      <w:r w:rsidRPr="00BF1D12">
        <w:rPr>
          <w:rFonts w:ascii="Garamond" w:eastAsia="Garamond" w:hAnsi="Garamond" w:cs="Garamond"/>
        </w:rPr>
        <w:t xml:space="preserve">so long as one takes the grounds of practical and epistemic reasons to both be facts that admit </w:t>
      </w:r>
      <w:r w:rsidRPr="00940EAB">
        <w:rPr>
          <w:rFonts w:ascii="Garamond" w:eastAsia="Garamond" w:hAnsi="Garamond" w:cs="Garamond"/>
        </w:rPr>
        <w:t xml:space="preserve">of </w:t>
      </w:r>
      <w:r w:rsidRPr="00940EAB">
        <w:rPr>
          <w:rFonts w:ascii="Garamond" w:eastAsia="Garamond" w:hAnsi="Garamond" w:cs="Garamond"/>
          <w:iCs/>
        </w:rPr>
        <w:t>degrees</w:t>
      </w:r>
      <w:r w:rsidRPr="00BF1D12">
        <w:rPr>
          <w:rFonts w:ascii="Garamond" w:eastAsia="Garamond" w:hAnsi="Garamond" w:cs="Garamond"/>
          <w:i/>
          <w:iCs/>
        </w:rPr>
        <w:t>.</w:t>
      </w:r>
    </w:p>
    <w:p w14:paraId="25D9CEC1" w14:textId="56B38532" w:rsidR="005E4D88" w:rsidRPr="00C70B0B" w:rsidRDefault="00D40454" w:rsidP="00C70B0B">
      <w:pPr>
        <w:spacing w:line="480" w:lineRule="auto"/>
        <w:ind w:firstLine="720"/>
        <w:contextualSpacing/>
        <w:jc w:val="both"/>
        <w:rPr>
          <w:rFonts w:ascii="Garamond" w:eastAsia="Garamond" w:hAnsi="Garamond" w:cs="Garamond"/>
        </w:rPr>
      </w:pPr>
      <w:r>
        <w:rPr>
          <w:rFonts w:ascii="Garamond" w:eastAsia="Garamond" w:hAnsi="Garamond" w:cs="Garamond"/>
        </w:rPr>
        <w:t>And if</w:t>
      </w:r>
      <w:r w:rsidR="2DB88680" w:rsidRPr="00BF1D12">
        <w:rPr>
          <w:rFonts w:ascii="Garamond" w:eastAsia="Garamond" w:hAnsi="Garamond" w:cs="Garamond"/>
        </w:rPr>
        <w:t xml:space="preserve"> practical </w:t>
      </w:r>
      <w:r w:rsidR="00C70B0B">
        <w:rPr>
          <w:rFonts w:ascii="Garamond" w:eastAsia="Garamond" w:hAnsi="Garamond" w:cs="Garamond"/>
        </w:rPr>
        <w:t xml:space="preserve">and epistemic </w:t>
      </w:r>
      <w:r w:rsidR="2DB88680" w:rsidRPr="00BF1D12">
        <w:rPr>
          <w:rFonts w:ascii="Garamond" w:eastAsia="Garamond" w:hAnsi="Garamond" w:cs="Garamond"/>
        </w:rPr>
        <w:t>reasons</w:t>
      </w:r>
      <w:r w:rsidR="00C70B0B">
        <w:rPr>
          <w:rFonts w:ascii="Garamond" w:eastAsia="Garamond" w:hAnsi="Garamond" w:cs="Garamond"/>
        </w:rPr>
        <w:t xml:space="preserve"> </w:t>
      </w:r>
      <w:r w:rsidR="000D4E7F">
        <w:rPr>
          <w:rFonts w:ascii="Garamond" w:eastAsia="Garamond" w:hAnsi="Garamond" w:cs="Garamond"/>
        </w:rPr>
        <w:t xml:space="preserve">have </w:t>
      </w:r>
      <w:r>
        <w:rPr>
          <w:rFonts w:ascii="Garamond" w:eastAsia="Garamond" w:hAnsi="Garamond" w:cs="Garamond"/>
        </w:rPr>
        <w:t xml:space="preserve">very </w:t>
      </w:r>
      <w:r w:rsidR="000D4E7F">
        <w:rPr>
          <w:rFonts w:ascii="Garamond" w:eastAsia="Garamond" w:hAnsi="Garamond" w:cs="Garamond"/>
        </w:rPr>
        <w:t>different grounds</w:t>
      </w:r>
      <w:r>
        <w:rPr>
          <w:rFonts w:ascii="Garamond" w:eastAsia="Garamond" w:hAnsi="Garamond" w:cs="Garamond"/>
        </w:rPr>
        <w:t>, this</w:t>
      </w:r>
      <w:r w:rsidR="2DB88680" w:rsidRPr="00BF1D12">
        <w:rPr>
          <w:rFonts w:ascii="Garamond" w:eastAsia="Garamond" w:hAnsi="Garamond" w:cs="Garamond"/>
        </w:rPr>
        <w:t xml:space="preserve"> allows that </w:t>
      </w:r>
      <w:r w:rsidR="00C70B0B">
        <w:rPr>
          <w:rFonts w:ascii="Garamond" w:eastAsia="Garamond" w:hAnsi="Garamond" w:cs="Garamond"/>
        </w:rPr>
        <w:t xml:space="preserve">the grounds of </w:t>
      </w:r>
      <w:r w:rsidR="00C70B0B" w:rsidRPr="00BF1D12">
        <w:rPr>
          <w:rFonts w:ascii="Garamond" w:eastAsia="Garamond" w:hAnsi="Garamond" w:cs="Garamond"/>
        </w:rPr>
        <w:t>R</w:t>
      </w:r>
      <w:r w:rsidR="00C70B0B">
        <w:rPr>
          <w:rFonts w:ascii="Garamond" w:eastAsia="Garamond" w:hAnsi="Garamond" w:cs="Garamond"/>
        </w:rPr>
        <w:t>’s being</w:t>
      </w:r>
      <w:r w:rsidR="00C70B0B" w:rsidRPr="00BF1D12">
        <w:rPr>
          <w:rFonts w:ascii="Garamond" w:eastAsia="Garamond" w:hAnsi="Garamond" w:cs="Garamond"/>
        </w:rPr>
        <w:t xml:space="preserve"> a practical reason </w:t>
      </w:r>
      <w:r w:rsidR="00C70B0B">
        <w:rPr>
          <w:rFonts w:ascii="Garamond" w:eastAsia="Garamond" w:hAnsi="Garamond" w:cs="Garamond"/>
        </w:rPr>
        <w:t>to</w:t>
      </w:r>
      <w:r w:rsidR="00C70B0B" w:rsidRPr="00BF1D12">
        <w:rPr>
          <w:rFonts w:ascii="Garamond" w:eastAsia="Garamond" w:hAnsi="Garamond" w:cs="Garamond"/>
        </w:rPr>
        <w:t xml:space="preserve"> </w:t>
      </w:r>
      <w:r w:rsidR="00C70B0B" w:rsidRPr="00BF1D12">
        <w:rPr>
          <w:rFonts w:ascii="Times New Roman" w:eastAsia="Times New Roman" w:hAnsi="Times New Roman" w:cs="Times New Roman"/>
        </w:rPr>
        <w:t>ϕ</w:t>
      </w:r>
      <w:r w:rsidR="00C70B0B" w:rsidRPr="00BF1D12">
        <w:rPr>
          <w:rFonts w:ascii="Garamond" w:eastAsia="Garamond" w:hAnsi="Garamond" w:cs="Garamond"/>
        </w:rPr>
        <w:t xml:space="preserve"> </w:t>
      </w:r>
      <w:r w:rsidR="002F256F">
        <w:rPr>
          <w:rFonts w:ascii="Garamond" w:eastAsia="Garamond" w:hAnsi="Garamond" w:cs="Garamond"/>
        </w:rPr>
        <w:t>do</w:t>
      </w:r>
      <w:r w:rsidR="00C70B0B">
        <w:rPr>
          <w:rFonts w:ascii="Garamond" w:eastAsia="Garamond" w:hAnsi="Garamond" w:cs="Garamond"/>
        </w:rPr>
        <w:t xml:space="preserve"> </w:t>
      </w:r>
      <w:r w:rsidR="00C70B0B" w:rsidRPr="000D4E7F">
        <w:rPr>
          <w:rFonts w:ascii="Garamond" w:eastAsia="Garamond" w:hAnsi="Garamond" w:cs="Garamond"/>
          <w:i/>
        </w:rPr>
        <w:t xml:space="preserve">not </w:t>
      </w:r>
      <w:r w:rsidR="00C70B0B">
        <w:rPr>
          <w:rFonts w:ascii="Garamond" w:eastAsia="Garamond" w:hAnsi="Garamond" w:cs="Garamond"/>
        </w:rPr>
        <w:t>necessitate the grounds of</w:t>
      </w:r>
      <w:r w:rsidR="00C70B0B" w:rsidRPr="00BF1D12">
        <w:rPr>
          <w:rFonts w:ascii="Garamond" w:eastAsia="Garamond" w:hAnsi="Garamond" w:cs="Garamond"/>
        </w:rPr>
        <w:t xml:space="preserve"> R</w:t>
      </w:r>
      <w:r w:rsidR="00C70B0B">
        <w:rPr>
          <w:rFonts w:ascii="Garamond" w:eastAsia="Garamond" w:hAnsi="Garamond" w:cs="Garamond"/>
        </w:rPr>
        <w:t>’s being</w:t>
      </w:r>
      <w:r w:rsidR="00C70B0B" w:rsidRPr="00BF1D12">
        <w:rPr>
          <w:rFonts w:ascii="Garamond" w:eastAsia="Garamond" w:hAnsi="Garamond" w:cs="Garamond"/>
        </w:rPr>
        <w:t xml:space="preserve"> a practical reason against </w:t>
      </w:r>
      <w:r w:rsidR="00C70B0B">
        <w:rPr>
          <w:rFonts w:ascii="Garamond" w:eastAsia="Garamond" w:hAnsi="Garamond" w:cs="Garamond"/>
        </w:rPr>
        <w:lastRenderedPageBreak/>
        <w:t>not-</w:t>
      </w:r>
      <w:proofErr w:type="spellStart"/>
      <w:r w:rsidR="00C70B0B" w:rsidRPr="00BF1D12">
        <w:rPr>
          <w:rFonts w:ascii="Times New Roman" w:eastAsia="Times New Roman" w:hAnsi="Times New Roman" w:cs="Times New Roman"/>
        </w:rPr>
        <w:t>ϕ</w:t>
      </w:r>
      <w:r w:rsidR="00C70B0B" w:rsidRPr="00BF1D12">
        <w:rPr>
          <w:rFonts w:ascii="Garamond" w:eastAsia="Garamond" w:hAnsi="Garamond" w:cs="Garamond"/>
        </w:rPr>
        <w:t>ing</w:t>
      </w:r>
      <w:proofErr w:type="spellEnd"/>
      <w:r w:rsidR="00C70B0B">
        <w:rPr>
          <w:rFonts w:ascii="Garamond" w:eastAsia="Garamond" w:hAnsi="Garamond" w:cs="Garamond"/>
        </w:rPr>
        <w:t xml:space="preserve">, while </w:t>
      </w:r>
      <w:r w:rsidR="00264940">
        <w:rPr>
          <w:rFonts w:ascii="Garamond" w:eastAsia="Garamond" w:hAnsi="Garamond" w:cs="Garamond"/>
        </w:rPr>
        <w:t>the</w:t>
      </w:r>
      <w:r w:rsidR="2DB88680" w:rsidRPr="00BF1D12">
        <w:rPr>
          <w:rFonts w:ascii="Garamond" w:eastAsia="Garamond" w:hAnsi="Garamond" w:cs="Garamond"/>
        </w:rPr>
        <w:t xml:space="preserve"> grounds </w:t>
      </w:r>
      <w:r w:rsidR="00264940">
        <w:rPr>
          <w:rFonts w:ascii="Garamond" w:eastAsia="Garamond" w:hAnsi="Garamond" w:cs="Garamond"/>
        </w:rPr>
        <w:t>of</w:t>
      </w:r>
      <w:r w:rsidR="2DB88680" w:rsidRPr="00BF1D12">
        <w:rPr>
          <w:rFonts w:ascii="Garamond" w:eastAsia="Garamond" w:hAnsi="Garamond" w:cs="Garamond"/>
        </w:rPr>
        <w:t xml:space="preserve"> R</w:t>
      </w:r>
      <w:r w:rsidR="00264940">
        <w:rPr>
          <w:rFonts w:ascii="Garamond" w:eastAsia="Garamond" w:hAnsi="Garamond" w:cs="Garamond"/>
        </w:rPr>
        <w:t>’s being</w:t>
      </w:r>
      <w:r w:rsidR="2DB88680" w:rsidRPr="00BF1D12">
        <w:rPr>
          <w:rFonts w:ascii="Garamond" w:eastAsia="Garamond" w:hAnsi="Garamond" w:cs="Garamond"/>
        </w:rPr>
        <w:t xml:space="preserve"> an epistemi</w:t>
      </w:r>
      <w:r w:rsidR="004A7487">
        <w:rPr>
          <w:rFonts w:ascii="Garamond" w:eastAsia="Garamond" w:hAnsi="Garamond" w:cs="Garamond"/>
        </w:rPr>
        <w:t xml:space="preserve">c reason for S to believe p </w:t>
      </w:r>
      <w:r w:rsidR="00C70B0B">
        <w:rPr>
          <w:rFonts w:ascii="Garamond" w:eastAsia="Garamond" w:hAnsi="Garamond" w:cs="Garamond"/>
        </w:rPr>
        <w:t xml:space="preserve">do </w:t>
      </w:r>
      <w:r w:rsidR="00264940">
        <w:rPr>
          <w:rFonts w:ascii="Garamond" w:eastAsia="Garamond" w:hAnsi="Garamond" w:cs="Garamond"/>
        </w:rPr>
        <w:t>necessitate the</w:t>
      </w:r>
      <w:r w:rsidR="2DB88680" w:rsidRPr="00BF1D12">
        <w:rPr>
          <w:rFonts w:ascii="Garamond" w:eastAsia="Garamond" w:hAnsi="Garamond" w:cs="Garamond"/>
        </w:rPr>
        <w:t xml:space="preserve"> ground</w:t>
      </w:r>
      <w:r w:rsidR="004A7487">
        <w:rPr>
          <w:rFonts w:ascii="Garamond" w:eastAsia="Garamond" w:hAnsi="Garamond" w:cs="Garamond"/>
        </w:rPr>
        <w:t>s</w:t>
      </w:r>
      <w:r w:rsidR="2DB88680" w:rsidRPr="00BF1D12">
        <w:rPr>
          <w:rFonts w:ascii="Garamond" w:eastAsia="Garamond" w:hAnsi="Garamond" w:cs="Garamond"/>
        </w:rPr>
        <w:t xml:space="preserve"> </w:t>
      </w:r>
      <w:r w:rsidR="00264940">
        <w:rPr>
          <w:rFonts w:ascii="Garamond" w:eastAsia="Garamond" w:hAnsi="Garamond" w:cs="Garamond"/>
        </w:rPr>
        <w:t>of</w:t>
      </w:r>
      <w:r w:rsidR="2DB88680" w:rsidRPr="00BF1D12">
        <w:rPr>
          <w:rFonts w:ascii="Garamond" w:eastAsia="Garamond" w:hAnsi="Garamond" w:cs="Garamond"/>
        </w:rPr>
        <w:t xml:space="preserve"> R</w:t>
      </w:r>
      <w:r w:rsidR="00264940">
        <w:rPr>
          <w:rFonts w:ascii="Garamond" w:eastAsia="Garamond" w:hAnsi="Garamond" w:cs="Garamond"/>
        </w:rPr>
        <w:t>’s being</w:t>
      </w:r>
      <w:r w:rsidR="2DB88680" w:rsidRPr="00BF1D12">
        <w:rPr>
          <w:rFonts w:ascii="Garamond" w:eastAsia="Garamond" w:hAnsi="Garamond" w:cs="Garamond"/>
        </w:rPr>
        <w:t xml:space="preserve"> an epistemic reason </w:t>
      </w:r>
      <w:r w:rsidR="00C70B0B">
        <w:rPr>
          <w:rFonts w:ascii="Garamond" w:eastAsia="Garamond" w:hAnsi="Garamond" w:cs="Garamond"/>
        </w:rPr>
        <w:t xml:space="preserve">against </w:t>
      </w:r>
      <w:r w:rsidR="2DB88680" w:rsidRPr="00BF1D12">
        <w:rPr>
          <w:rFonts w:ascii="Garamond" w:eastAsia="Garamond" w:hAnsi="Garamond" w:cs="Garamond"/>
        </w:rPr>
        <w:t xml:space="preserve">believing not-p (and vice versa). </w:t>
      </w:r>
    </w:p>
    <w:p w14:paraId="73FD58C4" w14:textId="416268A9" w:rsidR="005E4D88" w:rsidRPr="002F256F" w:rsidRDefault="2DB88680" w:rsidP="002F256F">
      <w:pPr>
        <w:spacing w:line="480" w:lineRule="auto"/>
        <w:ind w:firstLine="720"/>
        <w:contextualSpacing/>
        <w:jc w:val="both"/>
        <w:rPr>
          <w:rFonts w:ascii="Garamond" w:eastAsia="Garamond" w:hAnsi="Garamond" w:cs="Garamond"/>
        </w:rPr>
      </w:pPr>
      <w:r w:rsidRPr="00264940">
        <w:rPr>
          <w:rFonts w:ascii="Garamond" w:eastAsia="Garamond" w:hAnsi="Garamond" w:cs="Garamond"/>
        </w:rPr>
        <w:t>For example</w:t>
      </w:r>
      <w:r w:rsidRPr="00BF1D12">
        <w:rPr>
          <w:rFonts w:ascii="Garamond" w:eastAsia="Garamond" w:hAnsi="Garamond" w:cs="Garamond"/>
        </w:rPr>
        <w:t>,</w:t>
      </w:r>
      <w:r w:rsidR="00C70B0B">
        <w:rPr>
          <w:rFonts w:ascii="Garamond" w:eastAsia="Garamond" w:hAnsi="Garamond" w:cs="Garamond"/>
        </w:rPr>
        <w:t xml:space="preserve"> as discussed in </w:t>
      </w:r>
      <w:r w:rsidR="008E5172">
        <w:rPr>
          <w:rFonts w:ascii="Garamond" w:eastAsia="Garamond" w:hAnsi="Garamond" w:cs="Garamond"/>
        </w:rPr>
        <w:t>section 4</w:t>
      </w:r>
      <w:r w:rsidR="00C70B0B">
        <w:rPr>
          <w:rFonts w:ascii="Garamond" w:eastAsia="Garamond" w:hAnsi="Garamond" w:cs="Garamond"/>
        </w:rPr>
        <w:t>,</w:t>
      </w:r>
      <w:r w:rsidR="00C70B0B" w:rsidRPr="00BF1D12">
        <w:rPr>
          <w:rFonts w:ascii="Garamond" w:eastAsia="Garamond" w:hAnsi="Garamond" w:cs="Garamond"/>
        </w:rPr>
        <w:t xml:space="preserve"> </w:t>
      </w:r>
      <w:r w:rsidR="00C70B0B">
        <w:rPr>
          <w:rFonts w:ascii="Garamond" w:eastAsia="Garamond" w:hAnsi="Garamond" w:cs="Garamond"/>
        </w:rPr>
        <w:t xml:space="preserve">the </w:t>
      </w:r>
      <w:proofErr w:type="spellStart"/>
      <w:r w:rsidR="00C70B0B">
        <w:rPr>
          <w:rFonts w:ascii="Garamond" w:eastAsia="Garamond" w:hAnsi="Garamond" w:cs="Garamond"/>
        </w:rPr>
        <w:t>Humean</w:t>
      </w:r>
      <w:proofErr w:type="spellEnd"/>
      <w:r w:rsidR="00C70B0B">
        <w:rPr>
          <w:rFonts w:ascii="Garamond" w:eastAsia="Garamond" w:hAnsi="Garamond" w:cs="Garamond"/>
        </w:rPr>
        <w:t xml:space="preserve"> </w:t>
      </w:r>
      <w:proofErr w:type="spellStart"/>
      <w:r w:rsidR="00C70B0B">
        <w:rPr>
          <w:rFonts w:ascii="Garamond" w:eastAsia="Garamond" w:hAnsi="Garamond" w:cs="Garamond"/>
        </w:rPr>
        <w:t>View</w:t>
      </w:r>
      <w:r w:rsidR="00C70B0B" w:rsidRPr="00C70B0B">
        <w:rPr>
          <w:rFonts w:ascii="Garamond" w:eastAsia="Garamond" w:hAnsi="Garamond" w:cs="Garamond"/>
          <w:vertAlign w:val="subscript"/>
        </w:rPr>
        <w:t>P</w:t>
      </w:r>
      <w:proofErr w:type="spellEnd"/>
      <w:r w:rsidR="00C70B0B">
        <w:rPr>
          <w:rFonts w:ascii="Garamond" w:eastAsia="Garamond" w:hAnsi="Garamond" w:cs="Garamond"/>
        </w:rPr>
        <w:t xml:space="preserve"> explains why practical reasons are</w:t>
      </w:r>
      <w:r w:rsidR="008E5172">
        <w:rPr>
          <w:rFonts w:ascii="Garamond" w:eastAsia="Garamond" w:hAnsi="Garamond" w:cs="Garamond"/>
        </w:rPr>
        <w:t xml:space="preserve"> not necessarily</w:t>
      </w:r>
      <w:r w:rsidR="00C70B0B">
        <w:rPr>
          <w:rFonts w:ascii="Garamond" w:eastAsia="Garamond" w:hAnsi="Garamond" w:cs="Garamond"/>
        </w:rPr>
        <w:t xml:space="preserve"> interdependent: </w:t>
      </w:r>
      <w:r w:rsidR="00C70B0B" w:rsidRPr="00BF1D12">
        <w:rPr>
          <w:rFonts w:ascii="Garamond" w:eastAsia="Garamond" w:hAnsi="Garamond" w:cs="Garamond"/>
        </w:rPr>
        <w:t xml:space="preserve">R may explain why S’s </w:t>
      </w:r>
      <w:proofErr w:type="spellStart"/>
      <w:r w:rsidR="00C70B0B" w:rsidRPr="00BF1D12">
        <w:rPr>
          <w:rFonts w:ascii="Times New Roman" w:eastAsia="Times New Roman" w:hAnsi="Times New Roman" w:cs="Times New Roman"/>
        </w:rPr>
        <w:t>ϕ</w:t>
      </w:r>
      <w:r w:rsidR="00C70B0B" w:rsidRPr="00BF1D12">
        <w:rPr>
          <w:rFonts w:ascii="Garamond" w:eastAsia="Garamond,Times New Roman" w:hAnsi="Garamond" w:cs="Garamond,Times New Roman"/>
        </w:rPr>
        <w:t>ing</w:t>
      </w:r>
      <w:proofErr w:type="spellEnd"/>
      <w:r w:rsidR="00C70B0B" w:rsidRPr="00BF1D12">
        <w:rPr>
          <w:rFonts w:ascii="Garamond" w:eastAsia="Garamond,Times New Roman" w:hAnsi="Garamond" w:cs="Garamond,Times New Roman"/>
        </w:rPr>
        <w:t xml:space="preserve"> </w:t>
      </w:r>
      <w:r w:rsidR="00C70B0B" w:rsidRPr="00BF1D12">
        <w:rPr>
          <w:rFonts w:ascii="Garamond" w:eastAsia="Garamond" w:hAnsi="Garamond" w:cs="Garamond"/>
        </w:rPr>
        <w:t xml:space="preserve">would help satisfy A’s desire for o, while </w:t>
      </w:r>
      <w:r w:rsidR="00C70B0B" w:rsidRPr="00BF1D12">
        <w:rPr>
          <w:rFonts w:ascii="Garamond" w:eastAsia="Garamond" w:hAnsi="Garamond" w:cs="Garamond"/>
          <w:i/>
          <w:iCs/>
        </w:rPr>
        <w:t xml:space="preserve">not </w:t>
      </w:r>
      <w:r w:rsidR="00C70B0B" w:rsidRPr="00BF1D12">
        <w:rPr>
          <w:rFonts w:ascii="Garamond" w:eastAsia="Garamond" w:hAnsi="Garamond" w:cs="Garamond"/>
        </w:rPr>
        <w:t xml:space="preserve">explaining why S’s </w:t>
      </w:r>
      <w:r w:rsidR="00C70B0B" w:rsidRPr="00BF1D12">
        <w:rPr>
          <w:rFonts w:ascii="Garamond" w:eastAsia="Garamond" w:hAnsi="Garamond" w:cs="Garamond"/>
          <w:i/>
          <w:iCs/>
        </w:rPr>
        <w:t xml:space="preserve">not </w:t>
      </w:r>
      <w:r w:rsidR="00C70B0B">
        <w:rPr>
          <w:rFonts w:ascii="Garamond" w:eastAsia="Garamond" w:hAnsi="Garamond" w:cs="Garamond"/>
          <w:iCs/>
        </w:rPr>
        <w:t>not-</w:t>
      </w:r>
      <w:proofErr w:type="spellStart"/>
      <w:r w:rsidR="00C70B0B" w:rsidRPr="00BF1D12">
        <w:rPr>
          <w:rFonts w:ascii="Times New Roman" w:eastAsia="Times New Roman" w:hAnsi="Times New Roman" w:cs="Times New Roman"/>
        </w:rPr>
        <w:t>ϕ</w:t>
      </w:r>
      <w:r w:rsidR="00C70B0B" w:rsidRPr="00BF1D12">
        <w:rPr>
          <w:rFonts w:ascii="Garamond" w:eastAsia="Garamond,Times New Roman" w:hAnsi="Garamond" w:cs="Garamond,Times New Roman"/>
        </w:rPr>
        <w:t>ing</w:t>
      </w:r>
      <w:proofErr w:type="spellEnd"/>
      <w:r w:rsidR="00C70B0B" w:rsidRPr="00BF1D12">
        <w:rPr>
          <w:rFonts w:ascii="Garamond" w:eastAsia="Garamond,Times New Roman" w:hAnsi="Garamond" w:cs="Garamond,Times New Roman"/>
        </w:rPr>
        <w:t xml:space="preserve"> </w:t>
      </w:r>
      <w:r w:rsidR="00C70B0B" w:rsidRPr="00BF1D12">
        <w:rPr>
          <w:rFonts w:ascii="Garamond" w:eastAsia="Garamond" w:hAnsi="Garamond" w:cs="Garamond"/>
        </w:rPr>
        <w:t xml:space="preserve">would help satisfy A’s desire for o. </w:t>
      </w:r>
      <w:r w:rsidR="00C70B0B">
        <w:rPr>
          <w:rFonts w:ascii="Garamond" w:eastAsia="Garamond" w:hAnsi="Garamond" w:cs="Garamond"/>
        </w:rPr>
        <w:t xml:space="preserve">But the Truth-Commitment </w:t>
      </w:r>
      <w:proofErr w:type="spellStart"/>
      <w:r w:rsidR="00C70B0B">
        <w:rPr>
          <w:rFonts w:ascii="Garamond" w:eastAsia="Garamond" w:hAnsi="Garamond" w:cs="Garamond"/>
        </w:rPr>
        <w:t>View</w:t>
      </w:r>
      <w:r w:rsidR="00C70B0B" w:rsidRPr="00C70B0B">
        <w:rPr>
          <w:rFonts w:ascii="Garamond" w:eastAsia="Garamond" w:hAnsi="Garamond" w:cs="Garamond"/>
          <w:vertAlign w:val="subscript"/>
        </w:rPr>
        <w:t>E</w:t>
      </w:r>
      <w:proofErr w:type="spellEnd"/>
      <w:r w:rsidR="00C70B0B">
        <w:rPr>
          <w:rFonts w:ascii="Garamond" w:eastAsia="Garamond" w:hAnsi="Garamond" w:cs="Garamond"/>
        </w:rPr>
        <w:t xml:space="preserve"> explains why epistemic reasons for belief are interdependent. I</w:t>
      </w:r>
      <w:r w:rsidRPr="00BF1D12">
        <w:rPr>
          <w:rFonts w:ascii="Garamond" w:eastAsia="Garamond" w:hAnsi="Garamond" w:cs="Garamond"/>
        </w:rPr>
        <w:t xml:space="preserve">f R indicates that S’s believing p will </w:t>
      </w:r>
      <w:r w:rsidR="00940EAB">
        <w:rPr>
          <w:rFonts w:ascii="Garamond" w:eastAsia="Garamond" w:hAnsi="Garamond" w:cs="Garamond"/>
        </w:rPr>
        <w:t>show commitment to</w:t>
      </w:r>
      <w:r w:rsidRPr="00BF1D12">
        <w:rPr>
          <w:rFonts w:ascii="Garamond" w:eastAsia="Garamond" w:hAnsi="Garamond" w:cs="Garamond"/>
        </w:rPr>
        <w:t xml:space="preserve"> believing the truth </w:t>
      </w:r>
      <w:r w:rsidR="00940EAB">
        <w:rPr>
          <w:rFonts w:ascii="Garamond" w:eastAsia="Garamond" w:hAnsi="Garamond" w:cs="Garamond"/>
        </w:rPr>
        <w:t>regarding</w:t>
      </w:r>
      <w:r w:rsidRPr="00BF1D12">
        <w:rPr>
          <w:rFonts w:ascii="Garamond" w:eastAsia="Garamond" w:hAnsi="Garamond" w:cs="Garamond"/>
        </w:rPr>
        <w:t xml:space="preserve"> p, this must be because R indicates that p is </w:t>
      </w:r>
      <w:r w:rsidRPr="002F256F">
        <w:rPr>
          <w:rFonts w:ascii="Garamond" w:eastAsia="Garamond" w:hAnsi="Garamond" w:cs="Garamond"/>
          <w:iCs/>
        </w:rPr>
        <w:t>true</w:t>
      </w:r>
      <w:r w:rsidR="002F256F">
        <w:rPr>
          <w:rFonts w:ascii="Garamond" w:eastAsia="Garamond" w:hAnsi="Garamond" w:cs="Garamond"/>
          <w:iCs/>
        </w:rPr>
        <w:t>; a</w:t>
      </w:r>
      <w:r w:rsidRPr="002F256F">
        <w:rPr>
          <w:rFonts w:ascii="Garamond" w:eastAsia="Garamond" w:hAnsi="Garamond" w:cs="Garamond"/>
        </w:rPr>
        <w:t>nd</w:t>
      </w:r>
      <w:r w:rsidRPr="00BF1D12">
        <w:rPr>
          <w:rFonts w:ascii="Garamond" w:eastAsia="Garamond" w:hAnsi="Garamond" w:cs="Garamond"/>
        </w:rPr>
        <w:t xml:space="preserve"> if R indicates that p is true, then R also indicates that not-p is false</w:t>
      </w:r>
      <w:r w:rsidR="00264940">
        <w:rPr>
          <w:rFonts w:ascii="Garamond" w:eastAsia="Garamond" w:hAnsi="Garamond" w:cs="Garamond"/>
        </w:rPr>
        <w:t xml:space="preserve">, and thus that </w:t>
      </w:r>
      <w:r w:rsidRPr="00BF1D12">
        <w:rPr>
          <w:rFonts w:ascii="Garamond" w:eastAsia="Garamond" w:hAnsi="Garamond" w:cs="Garamond"/>
          <w:i/>
          <w:iCs/>
        </w:rPr>
        <w:t xml:space="preserve">not </w:t>
      </w:r>
      <w:r w:rsidRPr="00BF1D12">
        <w:rPr>
          <w:rFonts w:ascii="Garamond" w:eastAsia="Garamond" w:hAnsi="Garamond" w:cs="Garamond"/>
        </w:rPr>
        <w:t xml:space="preserve">believing not-p will </w:t>
      </w:r>
      <w:r w:rsidR="008E5172">
        <w:rPr>
          <w:rFonts w:ascii="Garamond" w:eastAsia="Garamond" w:hAnsi="Garamond" w:cs="Garamond"/>
        </w:rPr>
        <w:t xml:space="preserve">also </w:t>
      </w:r>
      <w:r w:rsidR="00940EAB">
        <w:rPr>
          <w:rFonts w:ascii="Garamond" w:eastAsia="Garamond" w:hAnsi="Garamond" w:cs="Garamond"/>
        </w:rPr>
        <w:t>show commitment to</w:t>
      </w:r>
      <w:r w:rsidRPr="00BF1D12">
        <w:rPr>
          <w:rFonts w:ascii="Garamond" w:eastAsia="Garamond" w:hAnsi="Garamond" w:cs="Garamond"/>
        </w:rPr>
        <w:t xml:space="preserve"> believing the truth </w:t>
      </w:r>
      <w:r w:rsidR="00940EAB">
        <w:rPr>
          <w:rFonts w:ascii="Garamond" w:eastAsia="Garamond" w:hAnsi="Garamond" w:cs="Garamond"/>
        </w:rPr>
        <w:t>regarding</w:t>
      </w:r>
      <w:r w:rsidR="00264940">
        <w:rPr>
          <w:rFonts w:ascii="Garamond" w:eastAsia="Garamond" w:hAnsi="Garamond" w:cs="Garamond"/>
        </w:rPr>
        <w:t xml:space="preserve"> p. C</w:t>
      </w:r>
      <w:r w:rsidRPr="00BF1D12">
        <w:rPr>
          <w:rFonts w:ascii="Garamond" w:eastAsia="Garamond" w:hAnsi="Garamond" w:cs="Garamond"/>
        </w:rPr>
        <w:t xml:space="preserve">onversely, if R indicates that S’s believing not-p would </w:t>
      </w:r>
      <w:r w:rsidR="00940EAB">
        <w:rPr>
          <w:rFonts w:ascii="Garamond" w:eastAsia="Garamond" w:hAnsi="Garamond" w:cs="Garamond"/>
        </w:rPr>
        <w:t>show commitment to</w:t>
      </w:r>
      <w:r w:rsidRPr="00BF1D12">
        <w:rPr>
          <w:rFonts w:ascii="Garamond" w:eastAsia="Garamond" w:hAnsi="Garamond" w:cs="Garamond"/>
        </w:rPr>
        <w:t xml:space="preserve"> believing the truth </w:t>
      </w:r>
      <w:r w:rsidR="00940EAB">
        <w:rPr>
          <w:rFonts w:ascii="Garamond" w:eastAsia="Garamond" w:hAnsi="Garamond" w:cs="Garamond"/>
        </w:rPr>
        <w:t>regarding</w:t>
      </w:r>
      <w:r w:rsidRPr="00BF1D12">
        <w:rPr>
          <w:rFonts w:ascii="Garamond" w:eastAsia="Garamond" w:hAnsi="Garamond" w:cs="Garamond"/>
        </w:rPr>
        <w:t xml:space="preserve"> p, then this must be because R indicates that not-p is true; and since R thereby also indicates that p is false, R necessarily indicates that S’s </w:t>
      </w:r>
      <w:r w:rsidRPr="002F256F">
        <w:rPr>
          <w:rFonts w:ascii="Garamond" w:eastAsia="Garamond" w:hAnsi="Garamond" w:cs="Garamond"/>
          <w:i/>
        </w:rPr>
        <w:t>not</w:t>
      </w:r>
      <w:r w:rsidRPr="00BF1D12">
        <w:rPr>
          <w:rFonts w:ascii="Garamond" w:eastAsia="Garamond" w:hAnsi="Garamond" w:cs="Garamond"/>
        </w:rPr>
        <w:t xml:space="preserve"> believing p would </w:t>
      </w:r>
      <w:r w:rsidR="008E5172">
        <w:rPr>
          <w:rFonts w:ascii="Garamond" w:eastAsia="Garamond" w:hAnsi="Garamond" w:cs="Garamond"/>
        </w:rPr>
        <w:t xml:space="preserve">also </w:t>
      </w:r>
      <w:r w:rsidR="00940EAB">
        <w:rPr>
          <w:rFonts w:ascii="Garamond" w:eastAsia="Garamond" w:hAnsi="Garamond" w:cs="Garamond"/>
        </w:rPr>
        <w:t>show commitment to</w:t>
      </w:r>
      <w:r w:rsidRPr="00BF1D12">
        <w:rPr>
          <w:rFonts w:ascii="Garamond" w:eastAsia="Garamond" w:hAnsi="Garamond" w:cs="Garamond"/>
        </w:rPr>
        <w:t xml:space="preserve"> believing the truth </w:t>
      </w:r>
      <w:r w:rsidR="00940EAB">
        <w:rPr>
          <w:rFonts w:ascii="Garamond" w:eastAsia="Garamond" w:hAnsi="Garamond" w:cs="Garamond"/>
        </w:rPr>
        <w:t>regarding</w:t>
      </w:r>
      <w:r w:rsidRPr="00BF1D12">
        <w:rPr>
          <w:rFonts w:ascii="Garamond" w:eastAsia="Garamond" w:hAnsi="Garamond" w:cs="Garamond"/>
        </w:rPr>
        <w:t xml:space="preserve"> p.</w:t>
      </w:r>
      <w:r w:rsidR="002F256F">
        <w:rPr>
          <w:rFonts w:ascii="Garamond" w:eastAsia="Garamond" w:hAnsi="Garamond" w:cs="Garamond"/>
        </w:rPr>
        <w:t xml:space="preserve"> The </w:t>
      </w:r>
      <w:proofErr w:type="spellStart"/>
      <w:r w:rsidR="002F256F">
        <w:rPr>
          <w:rFonts w:ascii="Garamond" w:eastAsia="Garamond" w:hAnsi="Garamond" w:cs="Garamond"/>
        </w:rPr>
        <w:t>Humean</w:t>
      </w:r>
      <w:proofErr w:type="spellEnd"/>
      <w:r w:rsidR="002F256F">
        <w:rPr>
          <w:rFonts w:ascii="Garamond" w:eastAsia="Garamond" w:hAnsi="Garamond" w:cs="Garamond"/>
        </w:rPr>
        <w:t xml:space="preserve"> </w:t>
      </w:r>
      <w:proofErr w:type="spellStart"/>
      <w:r w:rsidR="002F256F">
        <w:rPr>
          <w:rFonts w:ascii="Garamond" w:eastAsia="Garamond" w:hAnsi="Garamond" w:cs="Garamond"/>
        </w:rPr>
        <w:t>View</w:t>
      </w:r>
      <w:r w:rsidR="002F256F" w:rsidRPr="002F256F">
        <w:rPr>
          <w:rFonts w:ascii="Garamond" w:eastAsia="Garamond" w:hAnsi="Garamond" w:cs="Garamond"/>
          <w:vertAlign w:val="subscript"/>
        </w:rPr>
        <w:t>P</w:t>
      </w:r>
      <w:proofErr w:type="spellEnd"/>
      <w:r w:rsidR="002F256F">
        <w:rPr>
          <w:rFonts w:ascii="Garamond" w:eastAsia="Garamond" w:hAnsi="Garamond" w:cs="Garamond"/>
        </w:rPr>
        <w:t xml:space="preserve"> </w:t>
      </w:r>
      <w:r w:rsidR="00507A69">
        <w:rPr>
          <w:rFonts w:ascii="Garamond" w:eastAsia="Garamond" w:hAnsi="Garamond" w:cs="Garamond"/>
        </w:rPr>
        <w:t>and</w:t>
      </w:r>
      <w:r w:rsidR="002F256F">
        <w:rPr>
          <w:rFonts w:ascii="Garamond" w:eastAsia="Garamond" w:hAnsi="Garamond" w:cs="Garamond"/>
        </w:rPr>
        <w:t xml:space="preserve"> the Truth-Commitment </w:t>
      </w:r>
      <w:proofErr w:type="spellStart"/>
      <w:r w:rsidR="002F256F">
        <w:rPr>
          <w:rFonts w:ascii="Garamond" w:eastAsia="Garamond" w:hAnsi="Garamond" w:cs="Garamond"/>
        </w:rPr>
        <w:t>View</w:t>
      </w:r>
      <w:r w:rsidR="002F256F" w:rsidRPr="002F256F">
        <w:rPr>
          <w:rFonts w:ascii="Garamond" w:eastAsia="Garamond" w:hAnsi="Garamond" w:cs="Garamond"/>
          <w:vertAlign w:val="subscript"/>
        </w:rPr>
        <w:t>E</w:t>
      </w:r>
      <w:proofErr w:type="spellEnd"/>
      <w:r w:rsidR="002F256F">
        <w:rPr>
          <w:rFonts w:ascii="Garamond" w:eastAsia="Garamond" w:hAnsi="Garamond" w:cs="Garamond"/>
        </w:rPr>
        <w:t xml:space="preserve"> </w:t>
      </w:r>
      <w:r w:rsidR="00507A69">
        <w:rPr>
          <w:rFonts w:ascii="Garamond" w:eastAsia="Garamond" w:hAnsi="Garamond" w:cs="Garamond"/>
        </w:rPr>
        <w:t xml:space="preserve">taken together </w:t>
      </w:r>
      <w:r w:rsidR="002F256F">
        <w:rPr>
          <w:rFonts w:ascii="Garamond" w:eastAsia="Garamond" w:hAnsi="Garamond" w:cs="Garamond"/>
        </w:rPr>
        <w:t>thus</w:t>
      </w:r>
      <w:r w:rsidR="00D022FC">
        <w:rPr>
          <w:rFonts w:ascii="Garamond" w:eastAsia="Garamond" w:hAnsi="Garamond" w:cs="Garamond"/>
        </w:rPr>
        <w:t xml:space="preserve"> explain </w:t>
      </w:r>
      <w:r w:rsidRPr="00BF1D12">
        <w:rPr>
          <w:rFonts w:ascii="Garamond" w:eastAsia="Garamond" w:hAnsi="Garamond" w:cs="Garamond"/>
        </w:rPr>
        <w:t xml:space="preserve">why epistemic reasons </w:t>
      </w:r>
      <w:r w:rsidR="002F256F">
        <w:rPr>
          <w:rFonts w:ascii="Garamond" w:eastAsia="Garamond" w:hAnsi="Garamond" w:cs="Garamond"/>
        </w:rPr>
        <w:t xml:space="preserve">for belief </w:t>
      </w:r>
      <w:r w:rsidRPr="00BF1D12">
        <w:rPr>
          <w:rFonts w:ascii="Garamond" w:eastAsia="Garamond" w:hAnsi="Garamond" w:cs="Garamond"/>
        </w:rPr>
        <w:t xml:space="preserve">are </w:t>
      </w:r>
      <w:r w:rsidR="008E5172">
        <w:rPr>
          <w:rFonts w:ascii="Garamond" w:eastAsia="Garamond" w:hAnsi="Garamond" w:cs="Garamond"/>
        </w:rPr>
        <w:t xml:space="preserve">necessarily </w:t>
      </w:r>
      <w:r w:rsidRPr="00BF1D12">
        <w:rPr>
          <w:rFonts w:ascii="Garamond" w:eastAsia="Garamond" w:hAnsi="Garamond" w:cs="Garamond"/>
        </w:rPr>
        <w:t>interdependent</w:t>
      </w:r>
      <w:r w:rsidR="00507A69">
        <w:rPr>
          <w:rFonts w:ascii="Garamond" w:eastAsia="Garamond" w:hAnsi="Garamond" w:cs="Garamond"/>
        </w:rPr>
        <w:t xml:space="preserve"> and thus balance toward suspension</w:t>
      </w:r>
      <w:r w:rsidRPr="00BF1D12">
        <w:rPr>
          <w:rFonts w:ascii="Garamond" w:eastAsia="Garamond" w:hAnsi="Garamond" w:cs="Garamond"/>
        </w:rPr>
        <w:t xml:space="preserve">, </w:t>
      </w:r>
      <w:r w:rsidR="00507A69">
        <w:rPr>
          <w:rFonts w:ascii="Garamond" w:eastAsia="Garamond" w:hAnsi="Garamond" w:cs="Garamond"/>
        </w:rPr>
        <w:t xml:space="preserve">while </w:t>
      </w:r>
      <w:r w:rsidRPr="00BF1D12">
        <w:rPr>
          <w:rFonts w:ascii="Garamond" w:eastAsia="Garamond" w:hAnsi="Garamond" w:cs="Garamond"/>
        </w:rPr>
        <w:t>practical</w:t>
      </w:r>
      <w:r w:rsidR="00264940">
        <w:rPr>
          <w:rFonts w:ascii="Garamond" w:eastAsia="Garamond" w:hAnsi="Garamond" w:cs="Garamond"/>
        </w:rPr>
        <w:t xml:space="preserve"> reasons </w:t>
      </w:r>
      <w:r w:rsidR="00507A69">
        <w:rPr>
          <w:rFonts w:ascii="Garamond" w:eastAsia="Garamond" w:hAnsi="Garamond" w:cs="Garamond"/>
        </w:rPr>
        <w:t>behave differently</w:t>
      </w:r>
      <w:r w:rsidRPr="00BF1D12">
        <w:rPr>
          <w:rFonts w:ascii="Garamond" w:eastAsia="Garamond" w:hAnsi="Garamond" w:cs="Garamond"/>
        </w:rPr>
        <w:t>.</w:t>
      </w:r>
    </w:p>
    <w:p w14:paraId="4F65C8DC" w14:textId="2F0D3A57" w:rsidR="00D40454" w:rsidRDefault="008E5172" w:rsidP="00774529">
      <w:pPr>
        <w:spacing w:line="480" w:lineRule="auto"/>
        <w:ind w:firstLine="720"/>
        <w:contextualSpacing/>
        <w:jc w:val="both"/>
        <w:rPr>
          <w:rFonts w:ascii="Garamond" w:eastAsia="Garamond" w:hAnsi="Garamond" w:cs="Garamond"/>
        </w:rPr>
      </w:pPr>
      <w:r>
        <w:rPr>
          <w:rFonts w:ascii="Garamond" w:eastAsia="Garamond" w:hAnsi="Garamond" w:cs="Garamond"/>
        </w:rPr>
        <w:t>But like the Different Desire View, the Different Source View also allows that there are epistemic reasons for action and non-doxastic attitudes</w:t>
      </w:r>
      <w:r w:rsidR="00D40454">
        <w:rPr>
          <w:rFonts w:ascii="Garamond" w:eastAsia="Garamond" w:hAnsi="Garamond" w:cs="Garamond"/>
        </w:rPr>
        <w:t xml:space="preserve"> as well</w:t>
      </w:r>
      <w:r>
        <w:rPr>
          <w:rFonts w:ascii="Garamond" w:eastAsia="Garamond" w:hAnsi="Garamond" w:cs="Garamond"/>
        </w:rPr>
        <w:t xml:space="preserve">. So, again, there’s an additional phenomenon that the Different Source View needs to </w:t>
      </w:r>
      <w:r w:rsidR="002F256F">
        <w:rPr>
          <w:rFonts w:ascii="Garamond" w:eastAsia="Garamond" w:hAnsi="Garamond" w:cs="Garamond"/>
        </w:rPr>
        <w:t>explain</w:t>
      </w:r>
      <w:r>
        <w:rPr>
          <w:rFonts w:ascii="Garamond" w:eastAsia="Garamond" w:hAnsi="Garamond" w:cs="Garamond"/>
        </w:rPr>
        <w:t>:</w:t>
      </w:r>
      <w:r w:rsidR="002F256F">
        <w:rPr>
          <w:rFonts w:ascii="Garamond" w:eastAsia="Garamond" w:hAnsi="Garamond" w:cs="Garamond"/>
        </w:rPr>
        <w:t xml:space="preserve"> why </w:t>
      </w:r>
      <w:r w:rsidR="00C70B0B">
        <w:rPr>
          <w:rFonts w:ascii="Garamond" w:eastAsia="Garamond" w:hAnsi="Garamond" w:cs="Garamond"/>
        </w:rPr>
        <w:t xml:space="preserve">epistemic reasons </w:t>
      </w:r>
      <w:r w:rsidR="00774529">
        <w:rPr>
          <w:rFonts w:ascii="Garamond" w:eastAsia="Garamond" w:hAnsi="Garamond" w:cs="Garamond"/>
        </w:rPr>
        <w:t xml:space="preserve">for action and non-doxastic attitudes </w:t>
      </w:r>
      <w:r w:rsidR="00507A69">
        <w:rPr>
          <w:rFonts w:ascii="Garamond" w:eastAsia="Garamond" w:hAnsi="Garamond" w:cs="Garamond"/>
        </w:rPr>
        <w:t>behave</w:t>
      </w:r>
      <w:r w:rsidR="00C70B0B">
        <w:rPr>
          <w:rFonts w:ascii="Garamond" w:eastAsia="Garamond" w:hAnsi="Garamond" w:cs="Garamond"/>
        </w:rPr>
        <w:t xml:space="preserve"> </w:t>
      </w:r>
      <w:r w:rsidR="002F256F">
        <w:rPr>
          <w:rFonts w:ascii="Garamond" w:eastAsia="Garamond" w:hAnsi="Garamond" w:cs="Garamond"/>
        </w:rPr>
        <w:t>like practical reasons</w:t>
      </w:r>
      <w:r w:rsidR="00507A69">
        <w:rPr>
          <w:rFonts w:ascii="Garamond" w:eastAsia="Garamond" w:hAnsi="Garamond" w:cs="Garamond"/>
        </w:rPr>
        <w:t>, rather than epistemic reasons for belief</w:t>
      </w:r>
      <w:r w:rsidR="00C70B0B">
        <w:rPr>
          <w:rFonts w:ascii="Garamond" w:eastAsia="Garamond" w:hAnsi="Garamond" w:cs="Garamond"/>
        </w:rPr>
        <w:t xml:space="preserve">. But the Different Source View can explain </w:t>
      </w:r>
      <w:r w:rsidR="002F256F">
        <w:rPr>
          <w:rFonts w:ascii="Garamond" w:eastAsia="Garamond" w:hAnsi="Garamond" w:cs="Garamond"/>
        </w:rPr>
        <w:t>this too</w:t>
      </w:r>
      <w:r w:rsidR="00C70B0B">
        <w:rPr>
          <w:rFonts w:ascii="Garamond" w:eastAsia="Garamond" w:hAnsi="Garamond" w:cs="Garamond"/>
        </w:rPr>
        <w:t>.</w:t>
      </w:r>
      <w:r w:rsidR="002F256F">
        <w:rPr>
          <w:rFonts w:ascii="Garamond" w:eastAsia="Garamond" w:hAnsi="Garamond" w:cs="Garamond"/>
        </w:rPr>
        <w:t xml:space="preserve"> </w:t>
      </w:r>
      <w:r>
        <w:rPr>
          <w:rFonts w:ascii="Garamond" w:eastAsia="Garamond" w:hAnsi="Garamond" w:cs="Garamond"/>
        </w:rPr>
        <w:t>The</w:t>
      </w:r>
      <w:r w:rsidR="00507A69">
        <w:rPr>
          <w:rFonts w:ascii="Garamond" w:eastAsia="Garamond" w:hAnsi="Garamond" w:cs="Garamond"/>
        </w:rPr>
        <w:t xml:space="preserve"> Truth-Commitment </w:t>
      </w:r>
      <w:proofErr w:type="spellStart"/>
      <w:r w:rsidR="00507A69">
        <w:rPr>
          <w:rFonts w:ascii="Garamond" w:eastAsia="Garamond" w:hAnsi="Garamond" w:cs="Garamond"/>
        </w:rPr>
        <w:t>View</w:t>
      </w:r>
      <w:r w:rsidR="00507A69" w:rsidRPr="00507A69">
        <w:rPr>
          <w:rFonts w:ascii="Garamond" w:eastAsia="Garamond" w:hAnsi="Garamond" w:cs="Garamond"/>
          <w:vertAlign w:val="subscript"/>
        </w:rPr>
        <w:t>E</w:t>
      </w:r>
      <w:proofErr w:type="spellEnd"/>
      <w:r w:rsidR="00507A69">
        <w:rPr>
          <w:rFonts w:ascii="Garamond" w:eastAsia="Garamond" w:hAnsi="Garamond" w:cs="Garamond"/>
        </w:rPr>
        <w:t xml:space="preserve"> </w:t>
      </w:r>
      <w:r w:rsidR="00774529">
        <w:rPr>
          <w:rFonts w:ascii="Garamond" w:eastAsia="Garamond" w:hAnsi="Garamond" w:cs="Garamond"/>
        </w:rPr>
        <w:t>offers an explanation that is analogous to that of</w:t>
      </w:r>
      <w:r w:rsidR="00507A69">
        <w:rPr>
          <w:rFonts w:ascii="Garamond" w:eastAsia="Garamond" w:hAnsi="Garamond" w:cs="Garamond"/>
        </w:rPr>
        <w:t xml:space="preserve"> the Different Desire View</w:t>
      </w:r>
      <w:r>
        <w:rPr>
          <w:rFonts w:ascii="Garamond" w:eastAsia="Garamond" w:hAnsi="Garamond" w:cs="Garamond"/>
        </w:rPr>
        <w:t>.</w:t>
      </w:r>
      <w:r w:rsidR="00507A69">
        <w:rPr>
          <w:rFonts w:ascii="Garamond" w:eastAsia="Garamond" w:hAnsi="Garamond" w:cs="Garamond"/>
        </w:rPr>
        <w:t xml:space="preserve"> </w:t>
      </w:r>
      <w:r>
        <w:rPr>
          <w:rFonts w:ascii="Garamond" w:eastAsia="Garamond" w:hAnsi="Garamond" w:cs="Garamond"/>
        </w:rPr>
        <w:t>T</w:t>
      </w:r>
      <w:r w:rsidR="00507A69">
        <w:rPr>
          <w:rFonts w:ascii="Garamond" w:eastAsia="Garamond" w:hAnsi="Garamond" w:cs="Garamond"/>
        </w:rPr>
        <w:t>he difference between epistemic reasons for belief and epistemic reasons for action and non-doxastic attitudes is explained by the fact that</w:t>
      </w:r>
      <w:r w:rsidR="002F256F">
        <w:rPr>
          <w:rFonts w:ascii="Garamond" w:eastAsia="Garamond" w:hAnsi="Garamond" w:cs="Garamond"/>
        </w:rPr>
        <w:t xml:space="preserve"> </w:t>
      </w:r>
      <w:r w:rsidR="00507A69">
        <w:rPr>
          <w:rFonts w:ascii="Garamond" w:eastAsia="Garamond" w:hAnsi="Garamond" w:cs="Garamond"/>
        </w:rPr>
        <w:t>having two contradictory beliefs regarding p</w:t>
      </w:r>
      <w:r w:rsidR="002F256F">
        <w:rPr>
          <w:rFonts w:ascii="Garamond" w:eastAsia="Garamond" w:hAnsi="Garamond" w:cs="Garamond"/>
        </w:rPr>
        <w:t xml:space="preserve"> </w:t>
      </w:r>
      <w:r w:rsidR="00507A69">
        <w:rPr>
          <w:rFonts w:ascii="Garamond" w:eastAsia="Garamond" w:hAnsi="Garamond" w:cs="Garamond"/>
        </w:rPr>
        <w:t>cannot simultaneously show commitment to the truth regarding p</w:t>
      </w:r>
      <w:r w:rsidR="005C7113">
        <w:rPr>
          <w:rFonts w:ascii="Garamond" w:eastAsia="Garamond" w:hAnsi="Garamond" w:cs="Garamond"/>
        </w:rPr>
        <w:t xml:space="preserve"> (since p and not-p cannot both be true)</w:t>
      </w:r>
      <w:r w:rsidR="00507A69">
        <w:rPr>
          <w:rFonts w:ascii="Garamond" w:eastAsia="Garamond" w:hAnsi="Garamond" w:cs="Garamond"/>
        </w:rPr>
        <w:t xml:space="preserve">, while </w:t>
      </w:r>
      <w:r w:rsidR="00774529">
        <w:rPr>
          <w:rFonts w:ascii="Garamond" w:eastAsia="Garamond" w:hAnsi="Garamond" w:cs="Garamond"/>
        </w:rPr>
        <w:t xml:space="preserve">two </w:t>
      </w:r>
      <w:r w:rsidR="00507A69">
        <w:rPr>
          <w:rFonts w:ascii="Garamond" w:eastAsia="Garamond" w:hAnsi="Garamond" w:cs="Garamond"/>
        </w:rPr>
        <w:t>incompatible actions (</w:t>
      </w:r>
      <w:r w:rsidR="00121EEB">
        <w:rPr>
          <w:rFonts w:ascii="Garamond" w:eastAsia="Garamond" w:hAnsi="Garamond" w:cs="Garamond"/>
        </w:rPr>
        <w:t xml:space="preserve">like </w:t>
      </w:r>
      <w:r w:rsidR="00507A69">
        <w:rPr>
          <w:rFonts w:ascii="Garamond" w:eastAsia="Garamond" w:hAnsi="Garamond" w:cs="Garamond"/>
        </w:rPr>
        <w:t xml:space="preserve">going to </w:t>
      </w:r>
      <w:r w:rsidR="00774529">
        <w:rPr>
          <w:rFonts w:ascii="Garamond" w:eastAsia="Garamond" w:hAnsi="Garamond" w:cs="Garamond"/>
        </w:rPr>
        <w:t>library A and going to library B</w:t>
      </w:r>
      <w:r w:rsidR="00507A69">
        <w:rPr>
          <w:rFonts w:ascii="Garamond" w:eastAsia="Garamond" w:hAnsi="Garamond" w:cs="Garamond"/>
        </w:rPr>
        <w:t>) or having two contradictory non-doxastic attitudes (</w:t>
      </w:r>
      <w:r w:rsidR="00121EEB">
        <w:rPr>
          <w:rFonts w:ascii="Garamond" w:eastAsia="Garamond" w:hAnsi="Garamond" w:cs="Garamond"/>
        </w:rPr>
        <w:t>like</w:t>
      </w:r>
      <w:r w:rsidR="00AC238C">
        <w:rPr>
          <w:rFonts w:ascii="Garamond" w:eastAsia="Garamond" w:hAnsi="Garamond" w:cs="Garamond"/>
        </w:rPr>
        <w:t xml:space="preserve"> </w:t>
      </w:r>
      <w:r w:rsidR="00507A69">
        <w:rPr>
          <w:rFonts w:ascii="Garamond" w:eastAsia="Garamond" w:hAnsi="Garamond" w:cs="Garamond"/>
        </w:rPr>
        <w:t xml:space="preserve">desiring to go to library A and desiring to not go to library A) </w:t>
      </w:r>
      <w:r w:rsidR="00507A69">
        <w:rPr>
          <w:rFonts w:ascii="Garamond" w:eastAsia="Garamond" w:hAnsi="Garamond" w:cs="Garamond"/>
        </w:rPr>
        <w:lastRenderedPageBreak/>
        <w:t>can simultaneously show commitment to the truth regarding p.</w:t>
      </w:r>
      <w:r w:rsidR="00774529">
        <w:rPr>
          <w:rFonts w:ascii="Garamond" w:eastAsia="Garamond" w:hAnsi="Garamond" w:cs="Garamond"/>
        </w:rPr>
        <w:t xml:space="preserve"> </w:t>
      </w:r>
      <w:r>
        <w:rPr>
          <w:rFonts w:ascii="Garamond" w:eastAsia="Garamond" w:hAnsi="Garamond" w:cs="Garamond"/>
        </w:rPr>
        <w:t>So</w:t>
      </w:r>
      <w:r w:rsidR="00C3050E">
        <w:rPr>
          <w:rFonts w:ascii="Garamond" w:eastAsia="Garamond" w:hAnsi="Garamond" w:cs="Garamond"/>
        </w:rPr>
        <w:t xml:space="preserve">, </w:t>
      </w:r>
      <w:r w:rsidR="00774529">
        <w:rPr>
          <w:rFonts w:ascii="Garamond" w:eastAsia="Garamond" w:hAnsi="Garamond" w:cs="Garamond"/>
        </w:rPr>
        <w:t xml:space="preserve">on the Different Source View, it’s not the source of epistemic reasons alone that explains why epistemic reasons for </w:t>
      </w:r>
      <w:r w:rsidR="00774529" w:rsidRPr="00D40454">
        <w:rPr>
          <w:rFonts w:ascii="Garamond" w:eastAsia="Garamond" w:hAnsi="Garamond" w:cs="Garamond"/>
        </w:rPr>
        <w:t>belief</w:t>
      </w:r>
      <w:r w:rsidR="00774529" w:rsidRPr="008E5172">
        <w:rPr>
          <w:rFonts w:ascii="Garamond" w:eastAsia="Garamond" w:hAnsi="Garamond" w:cs="Garamond"/>
          <w:i/>
        </w:rPr>
        <w:t xml:space="preserve"> </w:t>
      </w:r>
      <w:r w:rsidR="00774529">
        <w:rPr>
          <w:rFonts w:ascii="Garamond" w:eastAsia="Garamond" w:hAnsi="Garamond" w:cs="Garamond"/>
        </w:rPr>
        <w:t xml:space="preserve">are necessarily interdependent and balance </w:t>
      </w:r>
      <w:r w:rsidR="00AC238C">
        <w:rPr>
          <w:rFonts w:ascii="Garamond" w:eastAsia="Garamond" w:hAnsi="Garamond" w:cs="Garamond"/>
        </w:rPr>
        <w:t>toward suspension</w:t>
      </w:r>
      <w:r w:rsidR="00774529">
        <w:rPr>
          <w:rFonts w:ascii="Garamond" w:eastAsia="Garamond" w:hAnsi="Garamond" w:cs="Garamond"/>
        </w:rPr>
        <w:t xml:space="preserve">. It’s the source of epistemic reasons together with </w:t>
      </w:r>
      <w:r w:rsidR="005C7113">
        <w:rPr>
          <w:rFonts w:ascii="Garamond" w:eastAsia="Garamond" w:hAnsi="Garamond" w:cs="Garamond"/>
        </w:rPr>
        <w:t>this</w:t>
      </w:r>
      <w:r w:rsidR="00774529">
        <w:rPr>
          <w:rFonts w:ascii="Garamond" w:eastAsia="Garamond" w:hAnsi="Garamond" w:cs="Garamond"/>
        </w:rPr>
        <w:t xml:space="preserve"> </w:t>
      </w:r>
      <w:r w:rsidR="005C7113">
        <w:rPr>
          <w:rFonts w:ascii="Garamond" w:eastAsia="Garamond" w:hAnsi="Garamond" w:cs="Garamond"/>
        </w:rPr>
        <w:t xml:space="preserve">related </w:t>
      </w:r>
      <w:r w:rsidR="00774529">
        <w:rPr>
          <w:rFonts w:ascii="Garamond" w:eastAsia="Garamond" w:hAnsi="Garamond" w:cs="Garamond"/>
        </w:rPr>
        <w:t>f</w:t>
      </w:r>
      <w:r w:rsidR="005C7113">
        <w:rPr>
          <w:rFonts w:ascii="Garamond" w:eastAsia="Garamond" w:hAnsi="Garamond" w:cs="Garamond"/>
        </w:rPr>
        <w:t xml:space="preserve">act about </w:t>
      </w:r>
      <w:r w:rsidR="00774529">
        <w:rPr>
          <w:rFonts w:ascii="Garamond" w:eastAsia="Garamond" w:hAnsi="Garamond" w:cs="Garamond"/>
        </w:rPr>
        <w:t xml:space="preserve">belief.  </w:t>
      </w:r>
    </w:p>
    <w:p w14:paraId="67A38460" w14:textId="77777777" w:rsidR="00D40454" w:rsidRDefault="00D40454" w:rsidP="00D40454">
      <w:pPr>
        <w:spacing w:line="480" w:lineRule="auto"/>
        <w:ind w:firstLine="720"/>
        <w:contextualSpacing/>
        <w:jc w:val="both"/>
        <w:rPr>
          <w:rFonts w:ascii="Garamond" w:eastAsia="Garamond" w:hAnsi="Garamond" w:cs="Garamond"/>
        </w:rPr>
      </w:pPr>
      <w:r>
        <w:rPr>
          <w:rFonts w:ascii="Garamond" w:eastAsia="Garamond" w:hAnsi="Garamond" w:cs="Garamond"/>
        </w:rPr>
        <w:t>But unlike the Different Desire View, the Different Source View can explain</w:t>
      </w:r>
      <w:r w:rsidRPr="00BF1D12">
        <w:rPr>
          <w:rFonts w:ascii="Garamond" w:eastAsia="Garamond" w:hAnsi="Garamond" w:cs="Garamond"/>
        </w:rPr>
        <w:t xml:space="preserve"> why epistemic and practical reasons </w:t>
      </w:r>
      <w:proofErr w:type="gramStart"/>
      <w:r w:rsidRPr="00BF1D12">
        <w:rPr>
          <w:rFonts w:ascii="Garamond" w:eastAsia="Garamond" w:hAnsi="Garamond" w:cs="Garamond"/>
        </w:rPr>
        <w:t>are substantively different kinds of reasons</w:t>
      </w:r>
      <w:proofErr w:type="gramEnd"/>
      <w:r w:rsidRPr="00BF1D12">
        <w:rPr>
          <w:rFonts w:ascii="Garamond" w:eastAsia="Garamond" w:hAnsi="Garamond" w:cs="Garamond"/>
        </w:rPr>
        <w:t xml:space="preserve">. </w:t>
      </w:r>
      <w:r>
        <w:rPr>
          <w:rFonts w:ascii="Garamond" w:eastAsia="Garamond" w:hAnsi="Garamond" w:cs="Garamond"/>
        </w:rPr>
        <w:t>On</w:t>
      </w:r>
      <w:r w:rsidRPr="00BF1D12">
        <w:rPr>
          <w:rFonts w:ascii="Garamond" w:eastAsia="Garamond" w:hAnsi="Garamond" w:cs="Garamond"/>
        </w:rPr>
        <w:t xml:space="preserve"> the Different Source View, </w:t>
      </w:r>
      <w:r>
        <w:rPr>
          <w:rFonts w:ascii="Garamond" w:eastAsia="Garamond" w:hAnsi="Garamond" w:cs="Garamond"/>
        </w:rPr>
        <w:t>distinguishing</w:t>
      </w:r>
      <w:r w:rsidRPr="00BF1D12">
        <w:rPr>
          <w:rFonts w:ascii="Garamond" w:eastAsia="Garamond" w:hAnsi="Garamond" w:cs="Garamond"/>
        </w:rPr>
        <w:t xml:space="preserve"> between epistemic and practical reasons divides up normative reasons by the </w:t>
      </w:r>
      <w:r w:rsidRPr="00DE2739">
        <w:rPr>
          <w:rFonts w:ascii="Garamond" w:eastAsia="Garamond" w:hAnsi="Garamond" w:cs="Garamond"/>
          <w:iCs/>
        </w:rPr>
        <w:t>more fundamental facts</w:t>
      </w:r>
      <w:r w:rsidRPr="00BF1D12">
        <w:rPr>
          <w:rFonts w:ascii="Garamond" w:eastAsia="Garamond" w:hAnsi="Garamond" w:cs="Garamond"/>
        </w:rPr>
        <w:t xml:space="preserve"> that ground them. </w:t>
      </w:r>
      <w:r>
        <w:rPr>
          <w:rFonts w:ascii="Garamond" w:eastAsia="Garamond" w:hAnsi="Garamond" w:cs="Garamond"/>
        </w:rPr>
        <w:t xml:space="preserve">And, importantly, these two sets of more fundamental facts have a certain kind of unity to them: epistemic reasons are all grounded in one kind of fact (facts having to do with commitment to the truth), while practical reasons are all grounded in another kind of fact (like facts about desires, or facts about value). </w:t>
      </w:r>
    </w:p>
    <w:p w14:paraId="14C83436" w14:textId="59629678" w:rsidR="00C70B0B" w:rsidRDefault="00D40454" w:rsidP="00D40454">
      <w:pPr>
        <w:spacing w:line="480" w:lineRule="auto"/>
        <w:ind w:firstLine="720"/>
        <w:contextualSpacing/>
        <w:jc w:val="both"/>
        <w:rPr>
          <w:rFonts w:ascii="Garamond" w:eastAsia="Garamond" w:hAnsi="Garamond" w:cs="Garamond"/>
        </w:rPr>
      </w:pPr>
      <w:r w:rsidRPr="00BF1D12">
        <w:rPr>
          <w:rFonts w:ascii="Garamond" w:eastAsia="Garamond" w:hAnsi="Garamond" w:cs="Garamond"/>
        </w:rPr>
        <w:t xml:space="preserve">In contrast, </w:t>
      </w:r>
      <w:r>
        <w:rPr>
          <w:rFonts w:ascii="Garamond" w:eastAsia="Garamond" w:hAnsi="Garamond" w:cs="Garamond"/>
        </w:rPr>
        <w:t xml:space="preserve">when we distinguish between career </w:t>
      </w:r>
      <w:r w:rsidRPr="00BF1D12">
        <w:rPr>
          <w:rFonts w:ascii="Garamond" w:eastAsia="Garamond" w:hAnsi="Garamond" w:cs="Garamond"/>
        </w:rPr>
        <w:t xml:space="preserve">and health reasons </w:t>
      </w:r>
      <w:r>
        <w:rPr>
          <w:rFonts w:ascii="Garamond" w:eastAsia="Garamond" w:hAnsi="Garamond" w:cs="Garamond"/>
        </w:rPr>
        <w:t xml:space="preserve">it doesn’t seem like we are </w:t>
      </w:r>
      <w:r w:rsidRPr="00BF1D12">
        <w:rPr>
          <w:rFonts w:ascii="Garamond" w:eastAsia="Garamond" w:hAnsi="Garamond" w:cs="Garamond"/>
        </w:rPr>
        <w:t>divid</w:t>
      </w:r>
      <w:r>
        <w:rPr>
          <w:rFonts w:ascii="Garamond" w:eastAsia="Garamond" w:hAnsi="Garamond" w:cs="Garamond"/>
        </w:rPr>
        <w:t>ing</w:t>
      </w:r>
      <w:r w:rsidRPr="00BF1D12">
        <w:rPr>
          <w:rFonts w:ascii="Garamond" w:eastAsia="Garamond" w:hAnsi="Garamond" w:cs="Garamond"/>
        </w:rPr>
        <w:t xml:space="preserve"> up normative reasons at this more fundamental level</w:t>
      </w:r>
      <w:r>
        <w:rPr>
          <w:rFonts w:ascii="Garamond" w:eastAsia="Garamond" w:hAnsi="Garamond" w:cs="Garamond"/>
        </w:rPr>
        <w:t>, but simply dividing up reasons by the sorts of activities to which they pertain</w:t>
      </w:r>
      <w:r w:rsidRPr="00BF1D12">
        <w:rPr>
          <w:rFonts w:ascii="Garamond" w:eastAsia="Garamond" w:hAnsi="Garamond" w:cs="Garamond"/>
        </w:rPr>
        <w:t xml:space="preserve">. </w:t>
      </w:r>
      <w:r>
        <w:rPr>
          <w:rFonts w:ascii="Garamond" w:eastAsia="Garamond" w:hAnsi="Garamond" w:cs="Garamond"/>
        </w:rPr>
        <w:t xml:space="preserve">But suppose we were to divide up normative reasons at this more fundamental level by distinguishing between reasons that are grounded in one’s career-related desires and reasons that are grounded in everything else. While this may be a deeper distinction, it still seems arbitrary because one of these sets of grounds lacks unity: the grounds in the “everything else” category may include, for example, facts about desires and facts about showing commitment to the truth. So, distinguishing between </w:t>
      </w:r>
      <w:r w:rsidRPr="00BF1D12">
        <w:rPr>
          <w:rFonts w:ascii="Garamond" w:eastAsia="Garamond" w:hAnsi="Garamond" w:cs="Garamond"/>
        </w:rPr>
        <w:t xml:space="preserve">epistemic </w:t>
      </w:r>
      <w:r>
        <w:rPr>
          <w:rFonts w:ascii="Garamond" w:eastAsia="Garamond" w:hAnsi="Garamond" w:cs="Garamond"/>
        </w:rPr>
        <w:t>and</w:t>
      </w:r>
      <w:r w:rsidRPr="00BF1D12">
        <w:rPr>
          <w:rFonts w:ascii="Garamond" w:eastAsia="Garamond" w:hAnsi="Garamond" w:cs="Garamond"/>
        </w:rPr>
        <w:t xml:space="preserve"> practical reasons, </w:t>
      </w:r>
      <w:r>
        <w:rPr>
          <w:rFonts w:ascii="Garamond" w:eastAsia="Garamond" w:hAnsi="Garamond" w:cs="Garamond"/>
        </w:rPr>
        <w:t>where this is a distinction between all reasons that are grounded in one unified kind of fact and all reasons that are grounded in another unified kind of fact,</w:t>
      </w:r>
      <w:r w:rsidRPr="00BF1D12">
        <w:rPr>
          <w:rFonts w:ascii="Garamond" w:eastAsia="Garamond" w:hAnsi="Garamond" w:cs="Garamond"/>
        </w:rPr>
        <w:t xml:space="preserve"> does a better job of carving </w:t>
      </w:r>
      <w:r>
        <w:rPr>
          <w:rFonts w:ascii="Garamond" w:eastAsia="Garamond" w:hAnsi="Garamond" w:cs="Garamond"/>
        </w:rPr>
        <w:t>normativity</w:t>
      </w:r>
      <w:r w:rsidRPr="00BF1D12">
        <w:rPr>
          <w:rFonts w:ascii="Garamond" w:eastAsia="Garamond" w:hAnsi="Garamond" w:cs="Garamond"/>
        </w:rPr>
        <w:t xml:space="preserve"> at its joints.</w:t>
      </w:r>
      <w:r w:rsidR="00774529">
        <w:rPr>
          <w:rFonts w:ascii="Garamond" w:eastAsia="Garamond" w:hAnsi="Garamond" w:cs="Garamond"/>
        </w:rPr>
        <w:t xml:space="preserve"> </w:t>
      </w:r>
    </w:p>
    <w:p w14:paraId="1CD8823E" w14:textId="6C08C779" w:rsidR="001E6661" w:rsidRDefault="00D40454" w:rsidP="009678DE">
      <w:pPr>
        <w:spacing w:line="480" w:lineRule="auto"/>
        <w:ind w:firstLine="720"/>
        <w:contextualSpacing/>
        <w:jc w:val="both"/>
        <w:rPr>
          <w:rFonts w:ascii="Garamond" w:hAnsi="Garamond"/>
        </w:rPr>
      </w:pPr>
      <w:r>
        <w:rPr>
          <w:rFonts w:ascii="Garamond" w:eastAsia="Garamond" w:hAnsi="Garamond" w:cs="Garamond"/>
        </w:rPr>
        <w:t>Unlike</w:t>
      </w:r>
      <w:r w:rsidR="008E5172">
        <w:rPr>
          <w:rFonts w:ascii="Garamond" w:eastAsia="Garamond" w:hAnsi="Garamond" w:cs="Garamond"/>
        </w:rPr>
        <w:t xml:space="preserve"> the other two views considered earlier, </w:t>
      </w:r>
      <w:r>
        <w:rPr>
          <w:rFonts w:ascii="Garamond" w:eastAsia="Garamond" w:hAnsi="Garamond" w:cs="Garamond"/>
        </w:rPr>
        <w:t xml:space="preserve">then, the Different Source View </w:t>
      </w:r>
      <w:r w:rsidR="008E5172">
        <w:rPr>
          <w:rFonts w:ascii="Garamond" w:eastAsia="Garamond" w:hAnsi="Garamond" w:cs="Garamond"/>
        </w:rPr>
        <w:t xml:space="preserve">has the resources to satisfy all </w:t>
      </w:r>
      <w:r>
        <w:rPr>
          <w:rFonts w:ascii="Garamond" w:eastAsia="Garamond" w:hAnsi="Garamond" w:cs="Garamond"/>
        </w:rPr>
        <w:t xml:space="preserve">of our </w:t>
      </w:r>
      <w:r w:rsidR="008E5172">
        <w:rPr>
          <w:rFonts w:ascii="Garamond" w:eastAsia="Garamond" w:hAnsi="Garamond" w:cs="Garamond"/>
        </w:rPr>
        <w:t>desiderata: it can explain what makes epistemic and practical reasons both normative reasons, but also what makes them substantively different kinds of reasons</w:t>
      </w:r>
      <w:r>
        <w:rPr>
          <w:rFonts w:ascii="Garamond" w:eastAsia="Garamond" w:hAnsi="Garamond" w:cs="Garamond"/>
        </w:rPr>
        <w:t xml:space="preserve"> that have</w:t>
      </w:r>
      <w:r w:rsidR="008E5172">
        <w:rPr>
          <w:rFonts w:ascii="Garamond" w:eastAsia="Garamond" w:hAnsi="Garamond" w:cs="Garamond"/>
        </w:rPr>
        <w:t xml:space="preserve"> </w:t>
      </w:r>
      <w:r>
        <w:rPr>
          <w:rFonts w:ascii="Garamond" w:eastAsia="Garamond" w:hAnsi="Garamond" w:cs="Garamond"/>
        </w:rPr>
        <w:t xml:space="preserve">different weighing </w:t>
      </w:r>
      <w:r>
        <w:rPr>
          <w:rFonts w:ascii="Garamond" w:eastAsia="Garamond" w:hAnsi="Garamond" w:cs="Garamond"/>
        </w:rPr>
        <w:lastRenderedPageBreak/>
        <w:t>behaviors</w:t>
      </w:r>
      <w:r w:rsidR="008E5172">
        <w:rPr>
          <w:rFonts w:ascii="Garamond" w:eastAsia="Garamond" w:hAnsi="Garamond" w:cs="Garamond"/>
        </w:rPr>
        <w:t>. While</w:t>
      </w:r>
      <w:r w:rsidR="00AC238C">
        <w:rPr>
          <w:rFonts w:ascii="Garamond" w:eastAsia="Garamond" w:hAnsi="Garamond" w:cs="Garamond"/>
        </w:rPr>
        <w:t xml:space="preserve"> </w:t>
      </w:r>
      <w:r w:rsidR="005C7113">
        <w:rPr>
          <w:rFonts w:ascii="Garamond" w:eastAsia="Garamond" w:hAnsi="Garamond" w:cs="Garamond"/>
        </w:rPr>
        <w:t>I’ve used a particular version of the Different Source View to illustrate</w:t>
      </w:r>
      <w:r>
        <w:rPr>
          <w:rFonts w:ascii="Garamond" w:eastAsia="Garamond" w:hAnsi="Garamond" w:cs="Garamond"/>
        </w:rPr>
        <w:t xml:space="preserve"> this</w:t>
      </w:r>
      <w:r w:rsidR="008E5172">
        <w:rPr>
          <w:rFonts w:ascii="Garamond" w:eastAsia="Garamond" w:hAnsi="Garamond" w:cs="Garamond"/>
        </w:rPr>
        <w:t xml:space="preserve">, </w:t>
      </w:r>
      <w:r w:rsidR="00D358CC">
        <w:rPr>
          <w:rFonts w:ascii="Garamond" w:eastAsia="Garamond" w:hAnsi="Garamond" w:cs="Garamond"/>
        </w:rPr>
        <w:t>it’s</w:t>
      </w:r>
      <w:r>
        <w:rPr>
          <w:rFonts w:ascii="Garamond" w:eastAsia="Garamond" w:hAnsi="Garamond" w:cs="Garamond"/>
        </w:rPr>
        <w:t xml:space="preserve"> important to note that it’s</w:t>
      </w:r>
      <w:r w:rsidR="00D358CC">
        <w:rPr>
          <w:rFonts w:ascii="Garamond" w:eastAsia="Garamond" w:hAnsi="Garamond" w:cs="Garamond"/>
        </w:rPr>
        <w:t xml:space="preserve"> the general</w:t>
      </w:r>
      <w:r w:rsidR="2DB88680" w:rsidRPr="00BF1D12">
        <w:rPr>
          <w:rFonts w:ascii="Garamond" w:eastAsia="Garamond" w:hAnsi="Garamond" w:cs="Garamond"/>
        </w:rPr>
        <w:t xml:space="preserve"> </w:t>
      </w:r>
      <w:r w:rsidR="2DB88680" w:rsidRPr="00AE3772">
        <w:rPr>
          <w:rFonts w:ascii="Garamond" w:eastAsia="Garamond" w:hAnsi="Garamond" w:cs="Garamond"/>
          <w:iCs/>
        </w:rPr>
        <w:t>structural features</w:t>
      </w:r>
      <w:r w:rsidR="2DB88680" w:rsidRPr="00BF1D12">
        <w:rPr>
          <w:rFonts w:ascii="Garamond" w:eastAsia="Garamond" w:hAnsi="Garamond" w:cs="Garamond"/>
        </w:rPr>
        <w:t xml:space="preserve"> </w:t>
      </w:r>
      <w:r w:rsidR="00D358CC">
        <w:rPr>
          <w:rFonts w:ascii="Garamond" w:eastAsia="Garamond" w:hAnsi="Garamond" w:cs="Garamond"/>
        </w:rPr>
        <w:t xml:space="preserve">of the Different Source View </w:t>
      </w:r>
      <w:r w:rsidR="2DB88680" w:rsidRPr="00BF1D12">
        <w:rPr>
          <w:rFonts w:ascii="Garamond" w:eastAsia="Garamond" w:hAnsi="Garamond" w:cs="Garamond"/>
        </w:rPr>
        <w:t xml:space="preserve">that </w:t>
      </w:r>
      <w:r w:rsidR="00AE3772">
        <w:rPr>
          <w:rFonts w:ascii="Garamond" w:eastAsia="Garamond" w:hAnsi="Garamond" w:cs="Garamond"/>
        </w:rPr>
        <w:t>allow</w:t>
      </w:r>
      <w:r w:rsidR="00D358CC">
        <w:rPr>
          <w:rFonts w:ascii="Garamond" w:eastAsia="Garamond" w:hAnsi="Garamond" w:cs="Garamond"/>
        </w:rPr>
        <w:t>s</w:t>
      </w:r>
      <w:r w:rsidR="00AE3772">
        <w:rPr>
          <w:rFonts w:ascii="Garamond" w:eastAsia="Garamond" w:hAnsi="Garamond" w:cs="Garamond"/>
        </w:rPr>
        <w:t xml:space="preserve"> it to </w:t>
      </w:r>
      <w:r w:rsidR="005C7113">
        <w:rPr>
          <w:rFonts w:ascii="Garamond" w:eastAsia="Garamond" w:hAnsi="Garamond" w:cs="Garamond"/>
        </w:rPr>
        <w:t xml:space="preserve">meet all </w:t>
      </w:r>
      <w:r w:rsidR="00A26901">
        <w:rPr>
          <w:rFonts w:ascii="Garamond" w:eastAsia="Garamond" w:hAnsi="Garamond" w:cs="Garamond"/>
        </w:rPr>
        <w:t>the</w:t>
      </w:r>
      <w:r w:rsidR="008E5172">
        <w:rPr>
          <w:rFonts w:ascii="Garamond" w:eastAsia="Garamond" w:hAnsi="Garamond" w:cs="Garamond"/>
        </w:rPr>
        <w:t>se</w:t>
      </w:r>
      <w:r w:rsidR="005C7113">
        <w:rPr>
          <w:rFonts w:ascii="Garamond" w:eastAsia="Garamond" w:hAnsi="Garamond" w:cs="Garamond"/>
        </w:rPr>
        <w:t xml:space="preserve"> desiderata</w:t>
      </w:r>
      <w:r w:rsidR="00AE3772">
        <w:rPr>
          <w:rFonts w:ascii="Garamond" w:eastAsia="Garamond" w:hAnsi="Garamond" w:cs="Garamond"/>
        </w:rPr>
        <w:t>. It</w:t>
      </w:r>
      <w:r w:rsidR="009678DE">
        <w:rPr>
          <w:rFonts w:ascii="Garamond" w:eastAsia="Garamond" w:hAnsi="Garamond" w:cs="Garamond"/>
        </w:rPr>
        <w:t>’</w:t>
      </w:r>
      <w:r w:rsidR="2DB88680" w:rsidRPr="00BF1D12">
        <w:rPr>
          <w:rFonts w:ascii="Garamond" w:eastAsia="Garamond" w:hAnsi="Garamond" w:cs="Garamond"/>
        </w:rPr>
        <w:t>s because the Different Source View takes practical and epistemic reasons to bear the</w:t>
      </w:r>
      <w:r w:rsidR="005C7113">
        <w:rPr>
          <w:rFonts w:ascii="Garamond" w:eastAsia="Garamond" w:hAnsi="Garamond" w:cs="Garamond"/>
        </w:rPr>
        <w:t xml:space="preserve"> very</w:t>
      </w:r>
      <w:r w:rsidR="2DB88680" w:rsidRPr="00BF1D12">
        <w:rPr>
          <w:rFonts w:ascii="Garamond" w:eastAsia="Garamond" w:hAnsi="Garamond" w:cs="Garamond"/>
        </w:rPr>
        <w:t xml:space="preserve"> same</w:t>
      </w:r>
      <w:r w:rsidR="005C7113">
        <w:rPr>
          <w:rFonts w:ascii="Garamond" w:eastAsia="Garamond" w:hAnsi="Garamond" w:cs="Garamond"/>
        </w:rPr>
        <w:t>,</w:t>
      </w:r>
      <w:r w:rsidR="2DB88680" w:rsidRPr="00BF1D12">
        <w:rPr>
          <w:rFonts w:ascii="Garamond" w:eastAsia="Garamond" w:hAnsi="Garamond" w:cs="Garamond"/>
        </w:rPr>
        <w:t xml:space="preserve"> </w:t>
      </w:r>
      <w:r w:rsidR="005C7113">
        <w:rPr>
          <w:rFonts w:ascii="Garamond" w:eastAsia="Garamond" w:hAnsi="Garamond" w:cs="Garamond"/>
        </w:rPr>
        <w:t xml:space="preserve">non-fundamental </w:t>
      </w:r>
      <w:r w:rsidR="2DB88680" w:rsidRPr="00BF1D12">
        <w:rPr>
          <w:rFonts w:ascii="Garamond" w:eastAsia="Garamond" w:hAnsi="Garamond" w:cs="Garamond"/>
        </w:rPr>
        <w:t xml:space="preserve">reason relation that </w:t>
      </w:r>
      <w:r w:rsidR="009678DE">
        <w:rPr>
          <w:rFonts w:ascii="Garamond" w:eastAsia="Garamond" w:hAnsi="Garamond" w:cs="Garamond"/>
        </w:rPr>
        <w:t xml:space="preserve">explains what </w:t>
      </w:r>
      <w:r w:rsidR="005C7113">
        <w:rPr>
          <w:rFonts w:ascii="Garamond" w:eastAsia="Garamond" w:hAnsi="Garamond" w:cs="Garamond"/>
        </w:rPr>
        <w:t>makes them both normative reasons with weights</w:t>
      </w:r>
      <w:r w:rsidR="009678DE">
        <w:rPr>
          <w:rFonts w:ascii="Garamond" w:eastAsia="Garamond" w:hAnsi="Garamond" w:cs="Garamond"/>
        </w:rPr>
        <w:t xml:space="preserve">. </w:t>
      </w:r>
      <w:r w:rsidR="005C7113">
        <w:rPr>
          <w:rFonts w:ascii="Garamond" w:eastAsia="Garamond" w:hAnsi="Garamond" w:cs="Garamond"/>
        </w:rPr>
        <w:t>But</w:t>
      </w:r>
      <w:r w:rsidR="009678DE">
        <w:rPr>
          <w:rFonts w:ascii="Garamond" w:eastAsia="Garamond" w:hAnsi="Garamond" w:cs="Garamond"/>
        </w:rPr>
        <w:t xml:space="preserve"> it’</w:t>
      </w:r>
      <w:r w:rsidR="2DB88680" w:rsidRPr="00BF1D12">
        <w:rPr>
          <w:rFonts w:ascii="Garamond" w:eastAsia="Garamond" w:hAnsi="Garamond" w:cs="Garamond"/>
        </w:rPr>
        <w:t xml:space="preserve">s because the Different Source View takes practical and epistemic reasons to have very different grounds that </w:t>
      </w:r>
      <w:r w:rsidR="00602999">
        <w:rPr>
          <w:rFonts w:ascii="Garamond" w:eastAsia="Garamond" w:hAnsi="Garamond" w:cs="Garamond"/>
        </w:rPr>
        <w:t>allows it to explain</w:t>
      </w:r>
      <w:r w:rsidR="2DB88680" w:rsidRPr="00BF1D12">
        <w:rPr>
          <w:rFonts w:ascii="Garamond" w:eastAsia="Garamond" w:hAnsi="Garamond" w:cs="Garamond"/>
        </w:rPr>
        <w:t xml:space="preserve"> why practical and epistemic reasons are substantively different </w:t>
      </w:r>
      <w:r w:rsidR="008E5172">
        <w:rPr>
          <w:rFonts w:ascii="Garamond" w:eastAsia="Garamond" w:hAnsi="Garamond" w:cs="Garamond"/>
        </w:rPr>
        <w:t>and</w:t>
      </w:r>
      <w:r w:rsidR="2DB88680" w:rsidRPr="00BF1D12">
        <w:rPr>
          <w:rFonts w:ascii="Garamond" w:eastAsia="Garamond" w:hAnsi="Garamond" w:cs="Garamond"/>
        </w:rPr>
        <w:t xml:space="preserve"> have</w:t>
      </w:r>
      <w:r w:rsidR="00AE3772">
        <w:rPr>
          <w:rFonts w:ascii="Garamond" w:eastAsia="Garamond" w:hAnsi="Garamond" w:cs="Garamond"/>
        </w:rPr>
        <w:t xml:space="preserve"> different weighing behaviors. </w:t>
      </w:r>
      <w:r w:rsidR="00602999">
        <w:rPr>
          <w:rFonts w:ascii="Garamond" w:eastAsia="Garamond" w:hAnsi="Garamond" w:cs="Garamond"/>
        </w:rPr>
        <w:t>These</w:t>
      </w:r>
      <w:r w:rsidR="00A26901">
        <w:rPr>
          <w:rFonts w:ascii="Garamond" w:eastAsia="Garamond" w:hAnsi="Garamond" w:cs="Garamond"/>
        </w:rPr>
        <w:t xml:space="preserve"> structural features make</w:t>
      </w:r>
      <w:r w:rsidR="005C7113">
        <w:rPr>
          <w:rFonts w:ascii="Garamond" w:eastAsia="Garamond" w:hAnsi="Garamond" w:cs="Garamond"/>
        </w:rPr>
        <w:t xml:space="preserve"> </w:t>
      </w:r>
      <w:r w:rsidR="009678DE">
        <w:rPr>
          <w:rFonts w:ascii="Garamond" w:eastAsia="Garamond" w:hAnsi="Garamond" w:cs="Garamond"/>
        </w:rPr>
        <w:t>the</w:t>
      </w:r>
      <w:r w:rsidR="2DB88680" w:rsidRPr="00BF1D12">
        <w:rPr>
          <w:rFonts w:ascii="Garamond" w:eastAsia="Garamond" w:hAnsi="Garamond" w:cs="Garamond"/>
        </w:rPr>
        <w:t xml:space="preserve"> Different Source View </w:t>
      </w:r>
      <w:r w:rsidR="00A26901">
        <w:rPr>
          <w:rFonts w:ascii="Garamond" w:eastAsia="Garamond" w:hAnsi="Garamond" w:cs="Garamond"/>
        </w:rPr>
        <w:t>plausible</w:t>
      </w:r>
      <w:r>
        <w:rPr>
          <w:rFonts w:ascii="Garamond" w:eastAsia="Garamond" w:hAnsi="Garamond" w:cs="Garamond"/>
        </w:rPr>
        <w:t xml:space="preserve"> as a general view</w:t>
      </w:r>
      <w:r w:rsidR="00A26901">
        <w:rPr>
          <w:rFonts w:ascii="Garamond" w:eastAsia="Garamond" w:hAnsi="Garamond" w:cs="Garamond"/>
        </w:rPr>
        <w:t xml:space="preserve">, even </w:t>
      </w:r>
      <w:r>
        <w:rPr>
          <w:rFonts w:ascii="Garamond" w:eastAsia="Garamond" w:hAnsi="Garamond" w:cs="Garamond"/>
        </w:rPr>
        <w:t>without making commitments about the</w:t>
      </w:r>
      <w:r w:rsidR="00602999">
        <w:rPr>
          <w:rFonts w:ascii="Garamond" w:eastAsia="Garamond" w:hAnsi="Garamond" w:cs="Garamond"/>
        </w:rPr>
        <w:t xml:space="preserve"> details</w:t>
      </w:r>
      <w:r w:rsidR="009678DE">
        <w:rPr>
          <w:rFonts w:ascii="Garamond" w:eastAsia="Garamond" w:hAnsi="Garamond" w:cs="Garamond"/>
        </w:rPr>
        <w:t xml:space="preserve">. </w:t>
      </w:r>
      <w:r w:rsidR="2DB88680" w:rsidRPr="00BF1D12">
        <w:rPr>
          <w:rFonts w:ascii="Garamond" w:eastAsia="Garamond" w:hAnsi="Garamond" w:cs="Garamond"/>
        </w:rPr>
        <w:t xml:space="preserve"> </w:t>
      </w:r>
    </w:p>
    <w:p w14:paraId="420A41B5" w14:textId="77777777" w:rsidR="009678DE" w:rsidRPr="009678DE" w:rsidRDefault="009678DE" w:rsidP="009678DE">
      <w:pPr>
        <w:spacing w:line="480" w:lineRule="auto"/>
        <w:ind w:firstLine="720"/>
        <w:contextualSpacing/>
        <w:jc w:val="both"/>
        <w:rPr>
          <w:rFonts w:ascii="Garamond" w:hAnsi="Garamond"/>
        </w:rPr>
      </w:pPr>
    </w:p>
    <w:p w14:paraId="7E600559" w14:textId="59DE92D9" w:rsidR="00FD75D9" w:rsidRPr="009678DE" w:rsidRDefault="009678DE" w:rsidP="00B56FE4">
      <w:pPr>
        <w:spacing w:line="480" w:lineRule="auto"/>
        <w:contextualSpacing/>
        <w:jc w:val="both"/>
        <w:outlineLvl w:val="0"/>
        <w:rPr>
          <w:rFonts w:ascii="Garamond" w:eastAsia="Garamond" w:hAnsi="Garamond" w:cs="Garamond"/>
          <w:b/>
        </w:rPr>
      </w:pPr>
      <w:r w:rsidRPr="00F16985">
        <w:rPr>
          <w:rFonts w:ascii="Garamond" w:eastAsia="Garamond" w:hAnsi="Garamond" w:cs="Garamond"/>
          <w:b/>
        </w:rPr>
        <w:t>6</w:t>
      </w:r>
      <w:r w:rsidR="2DB88680" w:rsidRPr="00F16985">
        <w:rPr>
          <w:rFonts w:ascii="Garamond" w:eastAsia="Garamond" w:hAnsi="Garamond" w:cs="Garamond"/>
          <w:b/>
        </w:rPr>
        <w:t>. Conclusion</w:t>
      </w:r>
    </w:p>
    <w:p w14:paraId="5DECC6A8" w14:textId="5F34C9BC" w:rsidR="0071189B" w:rsidRDefault="00214990" w:rsidP="0071189B">
      <w:pPr>
        <w:spacing w:line="480" w:lineRule="auto"/>
        <w:ind w:firstLine="720"/>
        <w:contextualSpacing/>
        <w:jc w:val="both"/>
        <w:rPr>
          <w:rFonts w:ascii="Garamond" w:eastAsia="Garamond" w:hAnsi="Garamond" w:cs="Garamond"/>
        </w:rPr>
      </w:pPr>
      <w:r>
        <w:rPr>
          <w:rFonts w:ascii="Garamond" w:eastAsia="Garamond" w:hAnsi="Garamond" w:cs="Garamond"/>
        </w:rPr>
        <w:t>I thus</w:t>
      </w:r>
      <w:r w:rsidR="00A26901" w:rsidRPr="00A26901">
        <w:rPr>
          <w:rFonts w:ascii="Garamond" w:eastAsia="Garamond" w:hAnsi="Garamond" w:cs="Garamond"/>
        </w:rPr>
        <w:t xml:space="preserve"> take the</w:t>
      </w:r>
      <w:r w:rsidR="00F16985" w:rsidRPr="00A26901">
        <w:rPr>
          <w:rFonts w:ascii="Garamond" w:eastAsia="Garamond" w:hAnsi="Garamond" w:cs="Garamond"/>
        </w:rPr>
        <w:t xml:space="preserve"> </w:t>
      </w:r>
      <w:r w:rsidR="00264940" w:rsidRPr="00A26901">
        <w:rPr>
          <w:rFonts w:ascii="Garamond" w:eastAsia="Garamond" w:hAnsi="Garamond" w:cs="Garamond"/>
        </w:rPr>
        <w:t xml:space="preserve">Different Source View </w:t>
      </w:r>
      <w:r w:rsidR="00A26901" w:rsidRPr="00A26901">
        <w:rPr>
          <w:rFonts w:ascii="Garamond" w:eastAsia="Garamond" w:hAnsi="Garamond" w:cs="Garamond"/>
        </w:rPr>
        <w:t xml:space="preserve">to be </w:t>
      </w:r>
      <w:r w:rsidR="005A1D7D">
        <w:rPr>
          <w:rFonts w:ascii="Garamond" w:eastAsia="Garamond" w:hAnsi="Garamond" w:cs="Garamond"/>
        </w:rPr>
        <w:t xml:space="preserve">a </w:t>
      </w:r>
      <w:r w:rsidR="0085668E">
        <w:rPr>
          <w:rFonts w:ascii="Garamond" w:eastAsia="Garamond" w:hAnsi="Garamond" w:cs="Garamond"/>
        </w:rPr>
        <w:t xml:space="preserve">more </w:t>
      </w:r>
      <w:r w:rsidR="00602999">
        <w:rPr>
          <w:rFonts w:ascii="Garamond" w:eastAsia="Garamond" w:hAnsi="Garamond" w:cs="Garamond"/>
        </w:rPr>
        <w:t xml:space="preserve">plausible </w:t>
      </w:r>
      <w:r w:rsidR="005A1D7D">
        <w:rPr>
          <w:rFonts w:ascii="Garamond" w:eastAsia="Garamond" w:hAnsi="Garamond" w:cs="Garamond"/>
        </w:rPr>
        <w:t>view of normative reasons</w:t>
      </w:r>
      <w:r w:rsidR="0085668E">
        <w:rPr>
          <w:rFonts w:ascii="Garamond" w:eastAsia="Garamond" w:hAnsi="Garamond" w:cs="Garamond"/>
        </w:rPr>
        <w:t xml:space="preserve"> than some of the prominent, more unified alternatives</w:t>
      </w:r>
      <w:r w:rsidR="2DB88680" w:rsidRPr="00A26901">
        <w:rPr>
          <w:rFonts w:ascii="Garamond" w:eastAsia="Garamond" w:hAnsi="Garamond" w:cs="Garamond"/>
        </w:rPr>
        <w:t xml:space="preserve">. </w:t>
      </w:r>
      <w:r>
        <w:rPr>
          <w:rFonts w:ascii="Garamond" w:eastAsia="Garamond" w:hAnsi="Garamond" w:cs="Garamond"/>
        </w:rPr>
        <w:t>And the</w:t>
      </w:r>
      <w:r w:rsidR="00474129">
        <w:rPr>
          <w:rFonts w:ascii="Garamond" w:eastAsia="Garamond" w:hAnsi="Garamond" w:cs="Garamond"/>
        </w:rPr>
        <w:t xml:space="preserve"> viability of </w:t>
      </w:r>
      <w:r>
        <w:rPr>
          <w:rFonts w:ascii="Garamond" w:eastAsia="Garamond" w:hAnsi="Garamond" w:cs="Garamond"/>
        </w:rPr>
        <w:t xml:space="preserve">this view </w:t>
      </w:r>
      <w:r w:rsidR="005E4D88" w:rsidRPr="00BF1D12">
        <w:rPr>
          <w:rFonts w:ascii="Garamond" w:eastAsia="Garamond" w:hAnsi="Garamond" w:cs="Garamond"/>
        </w:rPr>
        <w:t xml:space="preserve">has </w:t>
      </w:r>
      <w:r w:rsidR="00264940">
        <w:rPr>
          <w:rFonts w:ascii="Garamond" w:eastAsia="Garamond" w:hAnsi="Garamond" w:cs="Garamond"/>
        </w:rPr>
        <w:t>important</w:t>
      </w:r>
      <w:r w:rsidR="005E4D88" w:rsidRPr="00BF1D12">
        <w:rPr>
          <w:rFonts w:ascii="Garamond" w:eastAsia="Garamond" w:hAnsi="Garamond" w:cs="Garamond"/>
        </w:rPr>
        <w:t xml:space="preserve"> implications for </w:t>
      </w:r>
      <w:proofErr w:type="spellStart"/>
      <w:r w:rsidR="00D32DD2">
        <w:rPr>
          <w:rFonts w:ascii="Garamond" w:eastAsia="Garamond" w:hAnsi="Garamond" w:cs="Garamond"/>
        </w:rPr>
        <w:t>metanormative</w:t>
      </w:r>
      <w:proofErr w:type="spellEnd"/>
      <w:r w:rsidR="00D32DD2">
        <w:rPr>
          <w:rFonts w:ascii="Garamond" w:eastAsia="Garamond" w:hAnsi="Garamond" w:cs="Garamond"/>
        </w:rPr>
        <w:t xml:space="preserve"> </w:t>
      </w:r>
      <w:r w:rsidR="007C01B7">
        <w:rPr>
          <w:rFonts w:ascii="Garamond" w:eastAsia="Garamond" w:hAnsi="Garamond" w:cs="Garamond"/>
        </w:rPr>
        <w:t>inquiry</w:t>
      </w:r>
      <w:r w:rsidR="001676B7">
        <w:rPr>
          <w:rFonts w:ascii="Garamond" w:eastAsia="Garamond" w:hAnsi="Garamond" w:cs="Garamond"/>
        </w:rPr>
        <w:t xml:space="preserve">. After all, </w:t>
      </w:r>
      <w:r w:rsidR="009917F9">
        <w:rPr>
          <w:rFonts w:ascii="Garamond" w:eastAsia="Garamond" w:hAnsi="Garamond" w:cs="Garamond"/>
        </w:rPr>
        <w:t>s</w:t>
      </w:r>
      <w:r w:rsidR="005E4D88" w:rsidRPr="00BF1D12">
        <w:rPr>
          <w:rFonts w:ascii="Garamond" w:eastAsia="Garamond" w:hAnsi="Garamond" w:cs="Garamond"/>
        </w:rPr>
        <w:t xml:space="preserve">ome </w:t>
      </w:r>
      <w:proofErr w:type="spellStart"/>
      <w:r w:rsidR="005E4D88" w:rsidRPr="00BF1D12">
        <w:rPr>
          <w:rFonts w:ascii="Garamond" w:eastAsia="Garamond" w:hAnsi="Garamond" w:cs="Garamond"/>
        </w:rPr>
        <w:t>metanormative</w:t>
      </w:r>
      <w:proofErr w:type="spellEnd"/>
      <w:r w:rsidR="005E4D88" w:rsidRPr="00BF1D12">
        <w:rPr>
          <w:rFonts w:ascii="Garamond" w:eastAsia="Garamond" w:hAnsi="Garamond" w:cs="Garamond"/>
        </w:rPr>
        <w:t xml:space="preserve"> questions </w:t>
      </w:r>
      <w:r w:rsidR="00D32DD2">
        <w:rPr>
          <w:rFonts w:ascii="Garamond" w:eastAsia="Garamond" w:hAnsi="Garamond" w:cs="Garamond"/>
        </w:rPr>
        <w:t>are</w:t>
      </w:r>
      <w:r w:rsidR="005E4D88" w:rsidRPr="00BF1D12">
        <w:rPr>
          <w:rFonts w:ascii="Garamond" w:eastAsia="Garamond" w:hAnsi="Garamond" w:cs="Garamond"/>
        </w:rPr>
        <w:t xml:space="preserve"> questions </w:t>
      </w:r>
      <w:r w:rsidR="009917F9">
        <w:rPr>
          <w:rFonts w:ascii="Garamond" w:eastAsia="Garamond" w:hAnsi="Garamond" w:cs="Garamond"/>
        </w:rPr>
        <w:t>about grounding</w:t>
      </w:r>
      <w:r w:rsidR="005E4D88" w:rsidRPr="00BF1D12">
        <w:rPr>
          <w:rFonts w:ascii="Garamond" w:eastAsia="Garamond" w:hAnsi="Garamond" w:cs="Garamond"/>
        </w:rPr>
        <w:t xml:space="preserve">. </w:t>
      </w:r>
      <w:r w:rsidR="00474129">
        <w:rPr>
          <w:rFonts w:ascii="Garamond" w:eastAsia="Garamond" w:hAnsi="Garamond" w:cs="Garamond"/>
        </w:rPr>
        <w:t>W</w:t>
      </w:r>
      <w:r w:rsidR="005E4D88" w:rsidRPr="00BF1D12">
        <w:rPr>
          <w:rFonts w:ascii="Garamond" w:eastAsia="Garamond" w:hAnsi="Garamond" w:cs="Garamond"/>
        </w:rPr>
        <w:t xml:space="preserve">hen one asks whether normative reasons are mind-dependent, one is asking whether facts about </w:t>
      </w:r>
      <w:r w:rsidR="00AE3772">
        <w:rPr>
          <w:rFonts w:ascii="Garamond" w:eastAsia="Garamond" w:hAnsi="Garamond" w:cs="Garamond"/>
          <w:iCs/>
        </w:rPr>
        <w:t>normative reasons</w:t>
      </w:r>
      <w:r w:rsidR="00D32DD2">
        <w:rPr>
          <w:rFonts w:ascii="Garamond" w:eastAsia="Garamond" w:hAnsi="Garamond" w:cs="Garamond"/>
          <w:iCs/>
        </w:rPr>
        <w:t xml:space="preserve"> a</w:t>
      </w:r>
      <w:r w:rsidR="005E4D88" w:rsidRPr="00BF1D12">
        <w:rPr>
          <w:rFonts w:ascii="Garamond" w:eastAsia="Garamond" w:hAnsi="Garamond" w:cs="Garamond"/>
        </w:rPr>
        <w:t xml:space="preserve">re necessarily grounded in facts about </w:t>
      </w:r>
      <w:r w:rsidR="00D40454">
        <w:rPr>
          <w:rFonts w:ascii="Garamond" w:eastAsia="Garamond" w:hAnsi="Garamond" w:cs="Garamond"/>
        </w:rPr>
        <w:t>agents’</w:t>
      </w:r>
      <w:r w:rsidR="00AE3772">
        <w:rPr>
          <w:rFonts w:ascii="Garamond" w:eastAsia="Garamond" w:hAnsi="Garamond" w:cs="Garamond"/>
        </w:rPr>
        <w:t xml:space="preserve"> evaluative attitudes</w:t>
      </w:r>
      <w:r w:rsidR="007C01B7">
        <w:rPr>
          <w:rFonts w:ascii="Garamond" w:eastAsia="Garamond" w:hAnsi="Garamond" w:cs="Garamond"/>
        </w:rPr>
        <w:t>;</w:t>
      </w:r>
      <w:r w:rsidR="005E4D88" w:rsidRPr="00BF1D12">
        <w:rPr>
          <w:rFonts w:ascii="Garamond" w:eastAsia="Garamond" w:hAnsi="Garamond" w:cs="Garamond"/>
        </w:rPr>
        <w:t xml:space="preserve"> when one asks whether the good is prior to</w:t>
      </w:r>
      <w:r w:rsidR="00D32DD2">
        <w:rPr>
          <w:rFonts w:ascii="Garamond" w:eastAsia="Garamond" w:hAnsi="Garamond" w:cs="Garamond"/>
        </w:rPr>
        <w:t xml:space="preserve"> the right, one is asking whether all facts</w:t>
      </w:r>
      <w:r w:rsidR="005E4D88" w:rsidRPr="00BF1D12">
        <w:rPr>
          <w:rFonts w:ascii="Garamond" w:eastAsia="Garamond" w:hAnsi="Garamond" w:cs="Garamond"/>
        </w:rPr>
        <w:t xml:space="preserve"> about normative reasons</w:t>
      </w:r>
      <w:r w:rsidR="00D32DD2">
        <w:rPr>
          <w:rFonts w:ascii="Garamond" w:eastAsia="Garamond" w:hAnsi="Garamond" w:cs="Garamond"/>
        </w:rPr>
        <w:t xml:space="preserve"> </w:t>
      </w:r>
      <w:r w:rsidR="005E4D88" w:rsidRPr="00BF1D12">
        <w:rPr>
          <w:rFonts w:ascii="Garamond" w:eastAsia="Garamond" w:hAnsi="Garamond" w:cs="Garamond"/>
        </w:rPr>
        <w:t>are grounded in facts about value</w:t>
      </w:r>
      <w:r w:rsidR="007C01B7">
        <w:rPr>
          <w:rFonts w:ascii="Garamond" w:eastAsia="Garamond" w:hAnsi="Garamond" w:cs="Garamond"/>
        </w:rPr>
        <w:t xml:space="preserve">; and </w:t>
      </w:r>
      <w:r w:rsidR="00AE3772">
        <w:rPr>
          <w:rFonts w:ascii="Garamond" w:eastAsia="Garamond" w:hAnsi="Garamond" w:cs="Garamond"/>
        </w:rPr>
        <w:t xml:space="preserve">when one asks whether normative reasons are natural or non-natural, </w:t>
      </w:r>
      <w:r w:rsidR="005E4D88" w:rsidRPr="00BF1D12">
        <w:rPr>
          <w:rFonts w:ascii="Garamond" w:eastAsia="Garamond" w:hAnsi="Garamond" w:cs="Garamond"/>
        </w:rPr>
        <w:t xml:space="preserve">one may be </w:t>
      </w:r>
      <w:r w:rsidR="009917F9">
        <w:rPr>
          <w:rFonts w:ascii="Garamond" w:eastAsia="Garamond" w:hAnsi="Garamond" w:cs="Garamond"/>
        </w:rPr>
        <w:t xml:space="preserve">interested in </w:t>
      </w:r>
      <w:r w:rsidR="005E4D88" w:rsidRPr="00BF1D12">
        <w:rPr>
          <w:rFonts w:ascii="Garamond" w:eastAsia="Garamond" w:hAnsi="Garamond" w:cs="Garamond"/>
        </w:rPr>
        <w:t xml:space="preserve">whether all facts about normative reasons are </w:t>
      </w:r>
      <w:r w:rsidR="00D40454">
        <w:rPr>
          <w:rFonts w:ascii="Garamond" w:eastAsia="Garamond" w:hAnsi="Garamond" w:cs="Garamond"/>
        </w:rPr>
        <w:t xml:space="preserve">fully </w:t>
      </w:r>
      <w:r w:rsidR="005E4D88" w:rsidRPr="00BF1D12">
        <w:rPr>
          <w:rFonts w:ascii="Garamond" w:eastAsia="Garamond" w:hAnsi="Garamond" w:cs="Garamond"/>
        </w:rPr>
        <w:t xml:space="preserve">grounded in </w:t>
      </w:r>
      <w:r w:rsidR="005E4D88" w:rsidRPr="007C01B7">
        <w:rPr>
          <w:rFonts w:ascii="Garamond" w:eastAsia="Garamond" w:hAnsi="Garamond" w:cs="Garamond"/>
          <w:iCs/>
        </w:rPr>
        <w:t>natural</w:t>
      </w:r>
      <w:r w:rsidR="005E4D88" w:rsidRPr="00BF1D12">
        <w:rPr>
          <w:rFonts w:ascii="Garamond" w:eastAsia="Garamond" w:hAnsi="Garamond" w:cs="Garamond"/>
          <w:i/>
          <w:iCs/>
        </w:rPr>
        <w:t xml:space="preserve"> </w:t>
      </w:r>
      <w:r w:rsidR="005E4D88" w:rsidRPr="00BF1D12">
        <w:rPr>
          <w:rFonts w:ascii="Garamond" w:eastAsia="Garamond" w:hAnsi="Garamond" w:cs="Garamond"/>
        </w:rPr>
        <w:t xml:space="preserve">facts. </w:t>
      </w:r>
      <w:r w:rsidR="00D32DD2">
        <w:rPr>
          <w:rFonts w:ascii="Garamond" w:eastAsia="Garamond" w:hAnsi="Garamond" w:cs="Garamond"/>
        </w:rPr>
        <w:t>If the</w:t>
      </w:r>
      <w:r w:rsidR="005E4D88" w:rsidRPr="00BF1D12">
        <w:rPr>
          <w:rFonts w:ascii="Garamond" w:eastAsia="Garamond" w:hAnsi="Garamond" w:cs="Garamond"/>
        </w:rPr>
        <w:t xml:space="preserve"> Different Source View</w:t>
      </w:r>
      <w:r w:rsidR="00D32DD2">
        <w:rPr>
          <w:rFonts w:ascii="Garamond" w:eastAsia="Garamond" w:hAnsi="Garamond" w:cs="Garamond"/>
        </w:rPr>
        <w:t xml:space="preserve"> is correct</w:t>
      </w:r>
      <w:r w:rsidR="005E4D88" w:rsidRPr="00BF1D12">
        <w:rPr>
          <w:rFonts w:ascii="Garamond" w:eastAsia="Garamond" w:hAnsi="Garamond" w:cs="Garamond"/>
        </w:rPr>
        <w:t>, however</w:t>
      </w:r>
      <w:r w:rsidR="00D32DD2">
        <w:rPr>
          <w:rFonts w:ascii="Garamond" w:eastAsia="Garamond" w:hAnsi="Garamond" w:cs="Garamond"/>
        </w:rPr>
        <w:t>,</w:t>
      </w:r>
      <w:r w:rsidR="005E4D88" w:rsidRPr="00BF1D12">
        <w:rPr>
          <w:rFonts w:ascii="Garamond" w:eastAsia="Garamond" w:hAnsi="Garamond" w:cs="Garamond"/>
        </w:rPr>
        <w:t xml:space="preserve"> the answer</w:t>
      </w:r>
      <w:r w:rsidR="00B52286">
        <w:rPr>
          <w:rFonts w:ascii="Garamond" w:eastAsia="Garamond" w:hAnsi="Garamond" w:cs="Garamond"/>
        </w:rPr>
        <w:t>s</w:t>
      </w:r>
      <w:r w:rsidR="005E4D88" w:rsidRPr="00BF1D12">
        <w:rPr>
          <w:rFonts w:ascii="Garamond" w:eastAsia="Garamond" w:hAnsi="Garamond" w:cs="Garamond"/>
        </w:rPr>
        <w:t xml:space="preserve"> to these questions may differ for practical and epistemic reasons. </w:t>
      </w:r>
      <w:r w:rsidR="00B52286">
        <w:rPr>
          <w:rFonts w:ascii="Garamond" w:eastAsia="Garamond" w:hAnsi="Garamond" w:cs="Garamond"/>
        </w:rPr>
        <w:t xml:space="preserve">For example, </w:t>
      </w:r>
      <w:r w:rsidR="00D40454">
        <w:rPr>
          <w:rFonts w:ascii="Garamond" w:eastAsia="Garamond" w:hAnsi="Garamond" w:cs="Garamond"/>
        </w:rPr>
        <w:t>it</w:t>
      </w:r>
      <w:r w:rsidR="005E4D88" w:rsidRPr="00BF1D12">
        <w:rPr>
          <w:rFonts w:ascii="Garamond" w:eastAsia="Garamond" w:hAnsi="Garamond" w:cs="Garamond"/>
        </w:rPr>
        <w:t xml:space="preserve"> allows that </w:t>
      </w:r>
      <w:r w:rsidR="00D40454">
        <w:rPr>
          <w:rFonts w:ascii="Garamond" w:eastAsia="Garamond" w:hAnsi="Garamond" w:cs="Garamond"/>
        </w:rPr>
        <w:t xml:space="preserve">only </w:t>
      </w:r>
      <w:r w:rsidR="005E4D88" w:rsidRPr="00BF1D12">
        <w:rPr>
          <w:rFonts w:ascii="Garamond" w:eastAsia="Garamond" w:hAnsi="Garamond" w:cs="Garamond"/>
        </w:rPr>
        <w:t>practical reasons</w:t>
      </w:r>
      <w:r w:rsidR="00D40454">
        <w:rPr>
          <w:rFonts w:ascii="Garamond" w:eastAsia="Garamond" w:hAnsi="Garamond" w:cs="Garamond"/>
        </w:rPr>
        <w:t xml:space="preserve"> are</w:t>
      </w:r>
      <w:r w:rsidR="005E4D88" w:rsidRPr="00BF1D12">
        <w:rPr>
          <w:rFonts w:ascii="Garamond" w:eastAsia="Garamond" w:hAnsi="Garamond" w:cs="Garamond"/>
        </w:rPr>
        <w:t xml:space="preserve"> grounded in facts about agent</w:t>
      </w:r>
      <w:r w:rsidR="00D40454">
        <w:rPr>
          <w:rFonts w:ascii="Garamond" w:eastAsia="Garamond" w:hAnsi="Garamond" w:cs="Garamond"/>
        </w:rPr>
        <w:t>s’</w:t>
      </w:r>
      <w:r w:rsidR="005E4D88" w:rsidRPr="00BF1D12">
        <w:rPr>
          <w:rFonts w:ascii="Garamond" w:eastAsia="Garamond" w:hAnsi="Garamond" w:cs="Garamond"/>
        </w:rPr>
        <w:t xml:space="preserve"> </w:t>
      </w:r>
      <w:r w:rsidR="00AE3772">
        <w:rPr>
          <w:rFonts w:ascii="Garamond" w:eastAsia="Garamond" w:hAnsi="Garamond" w:cs="Garamond"/>
        </w:rPr>
        <w:t>evaluative attitudes</w:t>
      </w:r>
      <w:r w:rsidR="005E4D88" w:rsidRPr="00BF1D12">
        <w:rPr>
          <w:rFonts w:ascii="Garamond" w:eastAsia="Garamond" w:hAnsi="Garamond" w:cs="Garamond"/>
        </w:rPr>
        <w:t xml:space="preserve">, </w:t>
      </w:r>
      <w:r w:rsidR="007C01B7">
        <w:rPr>
          <w:rFonts w:ascii="Garamond" w:eastAsia="Garamond" w:hAnsi="Garamond" w:cs="Garamond"/>
        </w:rPr>
        <w:t xml:space="preserve">or </w:t>
      </w:r>
      <w:r w:rsidR="007C01B7" w:rsidRPr="00BF1D12">
        <w:rPr>
          <w:rFonts w:ascii="Garamond" w:eastAsia="Garamond" w:hAnsi="Garamond" w:cs="Garamond"/>
        </w:rPr>
        <w:t>in facts about value</w:t>
      </w:r>
      <w:r w:rsidR="00B52286">
        <w:rPr>
          <w:rFonts w:ascii="Garamond" w:eastAsia="Garamond" w:hAnsi="Garamond" w:cs="Garamond"/>
        </w:rPr>
        <w:t>s</w:t>
      </w:r>
      <w:r w:rsidR="00D40454">
        <w:rPr>
          <w:rFonts w:ascii="Garamond" w:eastAsia="Garamond" w:hAnsi="Garamond" w:cs="Garamond"/>
        </w:rPr>
        <w:t>;</w:t>
      </w:r>
      <w:r w:rsidR="007C01B7" w:rsidRPr="00BF1D12">
        <w:rPr>
          <w:rFonts w:ascii="Garamond" w:eastAsia="Garamond" w:hAnsi="Garamond" w:cs="Garamond"/>
        </w:rPr>
        <w:t xml:space="preserve"> </w:t>
      </w:r>
      <w:r w:rsidR="00D40454">
        <w:rPr>
          <w:rFonts w:ascii="Garamond" w:eastAsia="Garamond" w:hAnsi="Garamond" w:cs="Garamond"/>
        </w:rPr>
        <w:t>and</w:t>
      </w:r>
      <w:r w:rsidR="007C01B7">
        <w:rPr>
          <w:rFonts w:ascii="Garamond" w:eastAsia="Garamond" w:hAnsi="Garamond" w:cs="Garamond"/>
        </w:rPr>
        <w:t xml:space="preserve"> </w:t>
      </w:r>
      <w:r w:rsidR="00D40454">
        <w:rPr>
          <w:rFonts w:ascii="Garamond" w:eastAsia="Garamond" w:hAnsi="Garamond" w:cs="Garamond"/>
        </w:rPr>
        <w:t xml:space="preserve">it allows </w:t>
      </w:r>
      <w:r w:rsidR="007C01B7">
        <w:rPr>
          <w:rFonts w:ascii="Garamond" w:eastAsia="Garamond" w:hAnsi="Garamond" w:cs="Garamond"/>
        </w:rPr>
        <w:t xml:space="preserve">that </w:t>
      </w:r>
      <w:r w:rsidR="005E4D88" w:rsidRPr="00BF1D12">
        <w:rPr>
          <w:rFonts w:ascii="Garamond" w:eastAsia="Garamond" w:hAnsi="Garamond" w:cs="Garamond"/>
        </w:rPr>
        <w:t xml:space="preserve">epistemic reasons are </w:t>
      </w:r>
      <w:r w:rsidR="00D40454">
        <w:rPr>
          <w:rFonts w:ascii="Garamond" w:eastAsia="Garamond" w:hAnsi="Garamond" w:cs="Garamond"/>
        </w:rPr>
        <w:t xml:space="preserve">fully </w:t>
      </w:r>
      <w:r w:rsidR="005E4D88" w:rsidRPr="00BF1D12">
        <w:rPr>
          <w:rFonts w:ascii="Garamond" w:eastAsia="Garamond" w:hAnsi="Garamond" w:cs="Garamond"/>
        </w:rPr>
        <w:t xml:space="preserve">grounded in natural facts, </w:t>
      </w:r>
      <w:r w:rsidR="00B0682B">
        <w:rPr>
          <w:rFonts w:ascii="Garamond" w:eastAsia="Garamond" w:hAnsi="Garamond" w:cs="Garamond"/>
        </w:rPr>
        <w:t xml:space="preserve">while </w:t>
      </w:r>
      <w:r w:rsidR="005E4D88" w:rsidRPr="00BF1D12">
        <w:rPr>
          <w:rFonts w:ascii="Garamond" w:eastAsia="Garamond" w:hAnsi="Garamond" w:cs="Garamond"/>
        </w:rPr>
        <w:t>practical rea</w:t>
      </w:r>
      <w:r w:rsidR="007C01B7">
        <w:rPr>
          <w:rFonts w:ascii="Garamond" w:eastAsia="Garamond" w:hAnsi="Garamond" w:cs="Garamond"/>
        </w:rPr>
        <w:t>sons are not</w:t>
      </w:r>
      <w:r w:rsidR="005E4D88" w:rsidRPr="00BF1D12">
        <w:rPr>
          <w:rFonts w:ascii="Garamond" w:eastAsia="Garamond" w:hAnsi="Garamond" w:cs="Garamond"/>
        </w:rPr>
        <w:t>.</w:t>
      </w:r>
      <w:r w:rsidR="00B52286">
        <w:rPr>
          <w:rFonts w:ascii="Garamond" w:eastAsia="Garamond" w:hAnsi="Garamond" w:cs="Garamond"/>
        </w:rPr>
        <w:t xml:space="preserve"> </w:t>
      </w:r>
      <w:r w:rsidR="00042106">
        <w:rPr>
          <w:rFonts w:ascii="Garamond" w:eastAsia="Garamond" w:hAnsi="Garamond" w:cs="Garamond"/>
        </w:rPr>
        <w:t>The</w:t>
      </w:r>
      <w:r w:rsidR="2DB88680" w:rsidRPr="00BF1D12">
        <w:rPr>
          <w:rFonts w:ascii="Garamond" w:eastAsia="Garamond" w:hAnsi="Garamond" w:cs="Garamond"/>
        </w:rPr>
        <w:t xml:space="preserve"> </w:t>
      </w:r>
      <w:r w:rsidR="00B52286">
        <w:rPr>
          <w:rFonts w:ascii="Garamond" w:eastAsia="Garamond" w:hAnsi="Garamond" w:cs="Garamond"/>
        </w:rPr>
        <w:t>viability of</w:t>
      </w:r>
      <w:r w:rsidR="2DB88680" w:rsidRPr="00BF1D12">
        <w:rPr>
          <w:rFonts w:ascii="Garamond" w:eastAsia="Garamond" w:hAnsi="Garamond" w:cs="Garamond"/>
        </w:rPr>
        <w:t xml:space="preserve"> the Different Source View</w:t>
      </w:r>
      <w:r w:rsidR="00D32DD2">
        <w:rPr>
          <w:rFonts w:ascii="Garamond" w:eastAsia="Garamond" w:hAnsi="Garamond" w:cs="Garamond"/>
        </w:rPr>
        <w:t xml:space="preserve"> </w:t>
      </w:r>
      <w:r w:rsidR="00042106">
        <w:rPr>
          <w:rFonts w:ascii="Garamond" w:eastAsia="Garamond" w:hAnsi="Garamond" w:cs="Garamond"/>
        </w:rPr>
        <w:t xml:space="preserve">thus </w:t>
      </w:r>
      <w:r w:rsidR="2DB88680" w:rsidRPr="00BF1D12">
        <w:rPr>
          <w:rFonts w:ascii="Garamond" w:eastAsia="Garamond" w:hAnsi="Garamond" w:cs="Garamond"/>
        </w:rPr>
        <w:t xml:space="preserve">suggests that we should </w:t>
      </w:r>
      <w:r w:rsidR="00D32DD2">
        <w:rPr>
          <w:rFonts w:ascii="Garamond" w:eastAsia="Garamond" w:hAnsi="Garamond" w:cs="Garamond"/>
        </w:rPr>
        <w:t xml:space="preserve">not assume that </w:t>
      </w:r>
      <w:r w:rsidR="00B0682B">
        <w:rPr>
          <w:rFonts w:ascii="Garamond" w:eastAsia="Garamond" w:hAnsi="Garamond" w:cs="Garamond"/>
        </w:rPr>
        <w:t>such</w:t>
      </w:r>
      <w:r w:rsidR="00D32DD2">
        <w:rPr>
          <w:rFonts w:ascii="Garamond" w:eastAsia="Garamond" w:hAnsi="Garamond" w:cs="Garamond"/>
        </w:rPr>
        <w:t xml:space="preserve"> questions </w:t>
      </w:r>
      <w:r w:rsidR="00042106">
        <w:rPr>
          <w:rFonts w:ascii="Garamond" w:eastAsia="Garamond" w:hAnsi="Garamond" w:cs="Garamond"/>
        </w:rPr>
        <w:t>deserve a</w:t>
      </w:r>
      <w:r w:rsidR="00D32DD2">
        <w:rPr>
          <w:rFonts w:ascii="Garamond" w:eastAsia="Garamond" w:hAnsi="Garamond" w:cs="Garamond"/>
        </w:rPr>
        <w:t xml:space="preserve"> unified</w:t>
      </w:r>
      <w:r w:rsidR="00042106">
        <w:rPr>
          <w:rFonts w:ascii="Garamond" w:eastAsia="Garamond" w:hAnsi="Garamond" w:cs="Garamond"/>
        </w:rPr>
        <w:t xml:space="preserve"> answer</w:t>
      </w:r>
      <w:r w:rsidR="00D32DD2">
        <w:rPr>
          <w:rFonts w:ascii="Garamond" w:eastAsia="Garamond" w:hAnsi="Garamond" w:cs="Garamond"/>
        </w:rPr>
        <w:t xml:space="preserve"> across the practical and the </w:t>
      </w:r>
      <w:r w:rsidR="00D32DD2">
        <w:rPr>
          <w:rFonts w:ascii="Garamond" w:eastAsia="Garamond" w:hAnsi="Garamond" w:cs="Garamond"/>
        </w:rPr>
        <w:lastRenderedPageBreak/>
        <w:t xml:space="preserve">epistemic domains. </w:t>
      </w:r>
      <w:r w:rsidR="00042106">
        <w:rPr>
          <w:rFonts w:ascii="Garamond" w:eastAsia="Garamond" w:hAnsi="Garamond" w:cs="Garamond"/>
        </w:rPr>
        <w:t xml:space="preserve">So, we should be wary of recasting metaethical questions as </w:t>
      </w:r>
      <w:proofErr w:type="spellStart"/>
      <w:r w:rsidR="00042106">
        <w:rPr>
          <w:rFonts w:ascii="Garamond" w:eastAsia="Garamond" w:hAnsi="Garamond" w:cs="Garamond"/>
        </w:rPr>
        <w:t>metanormative</w:t>
      </w:r>
      <w:proofErr w:type="spellEnd"/>
      <w:r w:rsidR="00042106">
        <w:rPr>
          <w:rFonts w:ascii="Garamond" w:eastAsia="Garamond" w:hAnsi="Garamond" w:cs="Garamond"/>
        </w:rPr>
        <w:t xml:space="preserve"> questions</w:t>
      </w:r>
      <w:r w:rsidR="00FE218A">
        <w:rPr>
          <w:rFonts w:ascii="Garamond" w:eastAsia="Garamond" w:hAnsi="Garamond" w:cs="Garamond"/>
        </w:rPr>
        <w:t xml:space="preserve"> in the first place</w:t>
      </w:r>
      <w:r w:rsidR="00042106">
        <w:rPr>
          <w:rFonts w:ascii="Garamond" w:eastAsia="Garamond" w:hAnsi="Garamond" w:cs="Garamond"/>
        </w:rPr>
        <w:t>, since doing so seems to presuppose that very assumption.</w:t>
      </w:r>
    </w:p>
    <w:p w14:paraId="5A33B4C0" w14:textId="77777777" w:rsidR="0071189B" w:rsidRDefault="0071189B" w:rsidP="0071189B">
      <w:pPr>
        <w:spacing w:line="480" w:lineRule="auto"/>
        <w:ind w:firstLine="720"/>
        <w:contextualSpacing/>
        <w:jc w:val="both"/>
        <w:rPr>
          <w:rFonts w:ascii="Garamond" w:eastAsia="Garamond" w:hAnsi="Garamond" w:cs="Garamond"/>
        </w:rPr>
      </w:pPr>
    </w:p>
    <w:p w14:paraId="4D8B1B1D" w14:textId="655BCE25" w:rsidR="00042106" w:rsidRPr="0085668E" w:rsidRDefault="00E161E8" w:rsidP="0071189B">
      <w:pPr>
        <w:spacing w:line="480" w:lineRule="auto"/>
        <w:contextualSpacing/>
        <w:jc w:val="both"/>
        <w:rPr>
          <w:rFonts w:ascii="Garamond" w:eastAsia="Garamond" w:hAnsi="Garamond" w:cs="Garamond"/>
          <w:b/>
        </w:rPr>
      </w:pPr>
      <w:r w:rsidRPr="0085668E">
        <w:rPr>
          <w:rFonts w:ascii="Garamond" w:eastAsia="Garamond" w:hAnsi="Garamond" w:cs="Garamond"/>
          <w:b/>
        </w:rPr>
        <w:t>A</w:t>
      </w:r>
      <w:r w:rsidR="0085668E">
        <w:rPr>
          <w:rFonts w:ascii="Garamond" w:eastAsia="Garamond" w:hAnsi="Garamond" w:cs="Garamond"/>
          <w:b/>
        </w:rPr>
        <w:t xml:space="preserve">cknowledgments: </w:t>
      </w:r>
      <w:r>
        <w:rPr>
          <w:rFonts w:ascii="Garamond" w:eastAsia="Garamond" w:hAnsi="Garamond" w:cs="Garamond"/>
        </w:rPr>
        <w:t xml:space="preserve">Thanks to participants of the 2016 Language and Metaphysics of Normativity Conference at Uppsala University, Sweden, the graduate students in David Plunkett’s 2016 metaethics seminar at Stanford University, and audiences at the University of Notre Dame, and McGill University for their feedback. And special thanks to Bob </w:t>
      </w:r>
      <w:proofErr w:type="spellStart"/>
      <w:r>
        <w:rPr>
          <w:rFonts w:ascii="Garamond" w:eastAsia="Garamond" w:hAnsi="Garamond" w:cs="Garamond"/>
        </w:rPr>
        <w:t>Beddor</w:t>
      </w:r>
      <w:proofErr w:type="spellEnd"/>
      <w:r>
        <w:rPr>
          <w:rFonts w:ascii="Garamond" w:eastAsia="Garamond" w:hAnsi="Garamond" w:cs="Garamond"/>
        </w:rPr>
        <w:t xml:space="preserve">, Selim Berker, Ruth Chang, Andy Egan, Debbie Roberts, Geoffrey Sayre-McCord, Jonathan Schaffer, and Daniel </w:t>
      </w:r>
      <w:proofErr w:type="spellStart"/>
      <w:r>
        <w:rPr>
          <w:rFonts w:ascii="Garamond" w:eastAsia="Garamond" w:hAnsi="Garamond" w:cs="Garamond"/>
        </w:rPr>
        <w:t>Wodak</w:t>
      </w:r>
      <w:proofErr w:type="spellEnd"/>
      <w:r>
        <w:rPr>
          <w:rFonts w:ascii="Garamond" w:eastAsia="Garamond" w:hAnsi="Garamond" w:cs="Garamond"/>
        </w:rPr>
        <w:t xml:space="preserve"> for </w:t>
      </w:r>
      <w:r w:rsidR="00854F11">
        <w:rPr>
          <w:rFonts w:ascii="Garamond" w:eastAsia="Garamond" w:hAnsi="Garamond" w:cs="Garamond"/>
        </w:rPr>
        <w:t>their many helpful comments</w:t>
      </w:r>
      <w:r>
        <w:rPr>
          <w:rFonts w:ascii="Garamond" w:eastAsia="Garamond" w:hAnsi="Garamond" w:cs="Garamond"/>
        </w:rPr>
        <w:t xml:space="preserve"> on earlier drafts.   </w:t>
      </w:r>
    </w:p>
    <w:p w14:paraId="355011B3" w14:textId="77777777" w:rsidR="00D53555" w:rsidRPr="00BF1D12" w:rsidRDefault="00D53555" w:rsidP="00B56FE4">
      <w:pPr>
        <w:spacing w:line="480" w:lineRule="auto"/>
        <w:contextualSpacing/>
        <w:jc w:val="both"/>
        <w:rPr>
          <w:rFonts w:ascii="Garamond" w:hAnsi="Garamond"/>
        </w:rPr>
      </w:pPr>
    </w:p>
    <w:p w14:paraId="61F12A55" w14:textId="6C4D0EE9" w:rsidR="00FD75D9" w:rsidRPr="00171CAB" w:rsidRDefault="00171CAB" w:rsidP="00B56FE4">
      <w:pPr>
        <w:spacing w:line="480" w:lineRule="auto"/>
        <w:contextualSpacing/>
        <w:jc w:val="both"/>
        <w:outlineLvl w:val="0"/>
        <w:rPr>
          <w:rFonts w:ascii="Garamond" w:eastAsia="Garamond" w:hAnsi="Garamond" w:cs="Garamond"/>
          <w:b/>
          <w:bCs/>
        </w:rPr>
      </w:pPr>
      <w:r w:rsidRPr="00171CAB">
        <w:rPr>
          <w:rFonts w:ascii="Garamond" w:eastAsia="Garamond" w:hAnsi="Garamond" w:cs="Garamond"/>
          <w:b/>
          <w:bCs/>
        </w:rPr>
        <w:t>REFERENCES</w:t>
      </w:r>
    </w:p>
    <w:p w14:paraId="4FD39C8E" w14:textId="5D11750D" w:rsidR="00BF1D12" w:rsidRPr="00BF1D12" w:rsidRDefault="2DB88680" w:rsidP="001E6661">
      <w:pPr>
        <w:spacing w:line="480" w:lineRule="auto"/>
        <w:ind w:left="851" w:hanging="851"/>
        <w:contextualSpacing/>
        <w:jc w:val="both"/>
        <w:rPr>
          <w:rFonts w:ascii="Garamond" w:eastAsia="Garamond" w:hAnsi="Garamond" w:cs="Garamond"/>
        </w:rPr>
      </w:pPr>
      <w:r w:rsidRPr="00BF1D12">
        <w:rPr>
          <w:rFonts w:ascii="Garamond" w:eastAsia="Garamond" w:hAnsi="Garamond" w:cs="Garamond"/>
        </w:rPr>
        <w:t>Berker, Selim 2013</w:t>
      </w:r>
      <w:r w:rsidR="00E161E8">
        <w:rPr>
          <w:rFonts w:ascii="Garamond" w:eastAsia="Garamond" w:hAnsi="Garamond" w:cs="Garamond"/>
        </w:rPr>
        <w:t>.</w:t>
      </w:r>
      <w:r w:rsidRPr="00BF1D12">
        <w:rPr>
          <w:rFonts w:ascii="Garamond" w:eastAsia="Garamond" w:hAnsi="Garamond" w:cs="Garamond"/>
        </w:rPr>
        <w:t xml:space="preserve"> Epistemic Teleology and the Separateness of Propositions</w:t>
      </w:r>
      <w:r w:rsidR="00E161E8">
        <w:rPr>
          <w:rFonts w:ascii="Garamond" w:eastAsia="Garamond" w:hAnsi="Garamond" w:cs="Garamond"/>
        </w:rPr>
        <w:t>,</w:t>
      </w:r>
      <w:r w:rsidRPr="00BF1D12">
        <w:rPr>
          <w:rFonts w:ascii="Garamond" w:eastAsia="Garamond" w:hAnsi="Garamond" w:cs="Garamond"/>
        </w:rPr>
        <w:t xml:space="preserve"> </w:t>
      </w:r>
      <w:r w:rsidRPr="00BF1D12">
        <w:rPr>
          <w:rFonts w:ascii="Garamond" w:eastAsia="Garamond" w:hAnsi="Garamond" w:cs="Garamond"/>
          <w:i/>
          <w:iCs/>
        </w:rPr>
        <w:t>Philosophical Review</w:t>
      </w:r>
      <w:r w:rsidR="008A7847">
        <w:rPr>
          <w:rFonts w:ascii="Garamond" w:eastAsia="Garamond" w:hAnsi="Garamond" w:cs="Garamond"/>
        </w:rPr>
        <w:t xml:space="preserve"> 122</w:t>
      </w:r>
      <w:r w:rsidR="00E161E8">
        <w:rPr>
          <w:rFonts w:ascii="Garamond" w:eastAsia="Garamond" w:hAnsi="Garamond" w:cs="Garamond"/>
        </w:rPr>
        <w:t>/3</w:t>
      </w:r>
      <w:r w:rsidR="008A7847">
        <w:rPr>
          <w:rFonts w:ascii="Garamond" w:eastAsia="Garamond" w:hAnsi="Garamond" w:cs="Garamond"/>
        </w:rPr>
        <w:t xml:space="preserve">: </w:t>
      </w:r>
      <w:r w:rsidRPr="00BF1D12">
        <w:rPr>
          <w:rFonts w:ascii="Garamond" w:eastAsia="Garamond" w:hAnsi="Garamond" w:cs="Garamond"/>
        </w:rPr>
        <w:t>337–93.</w:t>
      </w:r>
    </w:p>
    <w:p w14:paraId="0429C09E" w14:textId="63649909" w:rsidR="004800BF" w:rsidRPr="00E161E8" w:rsidRDefault="00E161E8" w:rsidP="001E6661">
      <w:pPr>
        <w:spacing w:line="480" w:lineRule="auto"/>
        <w:ind w:left="851" w:hanging="851"/>
        <w:contextualSpacing/>
        <w:jc w:val="both"/>
        <w:rPr>
          <w:rFonts w:ascii="Garamond" w:hAnsi="Garamond"/>
        </w:rPr>
      </w:pPr>
      <w:r>
        <w:rPr>
          <w:rFonts w:ascii="Garamond" w:eastAsia="Garamond" w:hAnsi="Garamond" w:cs="Garamond"/>
        </w:rPr>
        <w:t>Berker, Selim 2018.</w:t>
      </w:r>
      <w:r w:rsidR="00BF1D12" w:rsidRPr="00BF1D12">
        <w:rPr>
          <w:rFonts w:ascii="Garamond" w:eastAsia="Garamond" w:hAnsi="Garamond" w:cs="Garamond"/>
        </w:rPr>
        <w:t xml:space="preserve"> A Combinatorial Argument against Practical Reasons for Belief</w:t>
      </w:r>
      <w:r w:rsidR="00425D38">
        <w:rPr>
          <w:rFonts w:ascii="Garamond" w:eastAsia="Garamond" w:hAnsi="Garamond" w:cs="Garamond"/>
        </w:rPr>
        <w:t xml:space="preserve">, </w:t>
      </w:r>
      <w:r w:rsidR="00425D38">
        <w:rPr>
          <w:rFonts w:ascii="Garamond" w:eastAsia="Garamond" w:hAnsi="Garamond" w:cs="Garamond"/>
          <w:i/>
        </w:rPr>
        <w:t>Analytic Philosophy</w:t>
      </w:r>
      <w:r>
        <w:rPr>
          <w:rFonts w:ascii="Garamond" w:eastAsia="Garamond" w:hAnsi="Garamond" w:cs="Garamond"/>
          <w:i/>
        </w:rPr>
        <w:t xml:space="preserve"> </w:t>
      </w:r>
      <w:r>
        <w:rPr>
          <w:rFonts w:ascii="Garamond" w:eastAsia="Garamond" w:hAnsi="Garamond" w:cs="Garamond"/>
        </w:rPr>
        <w:t>59/4: 427-70.</w:t>
      </w:r>
    </w:p>
    <w:p w14:paraId="50CF1662" w14:textId="5D9EBC57" w:rsidR="00430408" w:rsidRPr="00BF1D12" w:rsidRDefault="2DB88680" w:rsidP="001E6661">
      <w:pPr>
        <w:widowControl w:val="0"/>
        <w:autoSpaceDE w:val="0"/>
        <w:autoSpaceDN w:val="0"/>
        <w:adjustRightInd w:val="0"/>
        <w:spacing w:line="480" w:lineRule="auto"/>
        <w:ind w:left="851" w:hanging="851"/>
        <w:contextualSpacing/>
        <w:rPr>
          <w:rFonts w:ascii="Garamond" w:hAnsi="Garamond" w:cs="Times New Roman"/>
        </w:rPr>
      </w:pPr>
      <w:r w:rsidRPr="00BF1D12">
        <w:rPr>
          <w:rFonts w:ascii="Garamond" w:eastAsia="Garamond,Times New Roman" w:hAnsi="Garamond" w:cs="Garamond,Times New Roman"/>
        </w:rPr>
        <w:t>Broome, John 2004</w:t>
      </w:r>
      <w:r w:rsidR="00E161E8">
        <w:rPr>
          <w:rFonts w:ascii="Garamond" w:eastAsia="Garamond,Times New Roman" w:hAnsi="Garamond" w:cs="Garamond,Times New Roman"/>
        </w:rPr>
        <w:t>.</w:t>
      </w:r>
      <w:r w:rsidRPr="00BF1D12">
        <w:rPr>
          <w:rFonts w:ascii="Garamond" w:eastAsia="Garamond,Times New Roman" w:hAnsi="Garamond" w:cs="Garamond,Times New Roman"/>
        </w:rPr>
        <w:t xml:space="preserve"> Reasons,</w:t>
      </w:r>
      <w:r w:rsidR="00E161E8">
        <w:rPr>
          <w:rFonts w:ascii="Garamond" w:eastAsia="Garamond,Times New Roman" w:hAnsi="Garamond" w:cs="Garamond,Times New Roman"/>
        </w:rPr>
        <w:t xml:space="preserve"> in </w:t>
      </w:r>
      <w:r w:rsidRPr="00BF1D12">
        <w:rPr>
          <w:rFonts w:ascii="Garamond" w:eastAsia="Garamond,Times New Roman" w:hAnsi="Garamond" w:cs="Garamond,Times New Roman"/>
          <w:i/>
          <w:iCs/>
        </w:rPr>
        <w:t xml:space="preserve">Reason and Value: Themes from the Moral Philosophy of Joseph </w:t>
      </w:r>
      <w:proofErr w:type="spellStart"/>
      <w:r w:rsidRPr="00BF1D12">
        <w:rPr>
          <w:rFonts w:ascii="Garamond" w:eastAsia="Garamond,Times New Roman" w:hAnsi="Garamond" w:cs="Garamond,Times New Roman"/>
          <w:i/>
          <w:iCs/>
        </w:rPr>
        <w:t>Raz</w:t>
      </w:r>
      <w:proofErr w:type="spellEnd"/>
      <w:r w:rsidR="00C37840">
        <w:rPr>
          <w:rFonts w:ascii="Garamond" w:eastAsia="Garamond,Times New Roman" w:hAnsi="Garamond" w:cs="Garamond,Times New Roman"/>
        </w:rPr>
        <w:t>,</w:t>
      </w:r>
      <w:r w:rsidRPr="00BF1D12">
        <w:rPr>
          <w:rFonts w:ascii="Garamond" w:eastAsia="Garamond,Times New Roman" w:hAnsi="Garamond" w:cs="Garamond,Times New Roman"/>
        </w:rPr>
        <w:t xml:space="preserve"> </w:t>
      </w:r>
      <w:r w:rsidR="00E161E8">
        <w:rPr>
          <w:rFonts w:ascii="Garamond" w:eastAsia="Garamond,Times New Roman" w:hAnsi="Garamond" w:cs="Garamond,Times New Roman"/>
        </w:rPr>
        <w:t xml:space="preserve">eds. </w:t>
      </w:r>
      <w:r w:rsidR="00C37840" w:rsidRPr="00BF1D12">
        <w:rPr>
          <w:rFonts w:ascii="Garamond" w:eastAsia="Garamond,Times New Roman" w:hAnsi="Garamond" w:cs="Garamond,Times New Roman"/>
        </w:rPr>
        <w:t>Jay Wallace, Michael Smith, Samuel Scheffler, and Philip Pettit</w:t>
      </w:r>
      <w:r w:rsidR="00C37840">
        <w:rPr>
          <w:rFonts w:ascii="Garamond" w:eastAsia="Garamond,Times New Roman" w:hAnsi="Garamond" w:cs="Garamond,Times New Roman"/>
        </w:rPr>
        <w:t xml:space="preserve">, </w:t>
      </w:r>
      <w:r w:rsidR="00E161E8">
        <w:rPr>
          <w:rFonts w:ascii="Garamond" w:eastAsia="Garamond,Times New Roman" w:hAnsi="Garamond" w:cs="Garamond,Times New Roman"/>
        </w:rPr>
        <w:t>New York: Oxford</w:t>
      </w:r>
      <w:r w:rsidRPr="00BF1D12">
        <w:rPr>
          <w:rFonts w:ascii="Garamond" w:eastAsia="Garamond,Times New Roman" w:hAnsi="Garamond" w:cs="Garamond,Times New Roman"/>
        </w:rPr>
        <w:t xml:space="preserve"> University Press</w:t>
      </w:r>
      <w:r w:rsidR="00C37840">
        <w:rPr>
          <w:rFonts w:ascii="Garamond" w:eastAsia="Garamond,Times New Roman" w:hAnsi="Garamond" w:cs="Garamond,Times New Roman"/>
        </w:rPr>
        <w:t>: 28-55</w:t>
      </w:r>
      <w:r w:rsidRPr="00BF1D12">
        <w:rPr>
          <w:rFonts w:ascii="Garamond" w:eastAsia="Garamond,Times New Roman" w:hAnsi="Garamond" w:cs="Garamond,Times New Roman"/>
        </w:rPr>
        <w:t>.</w:t>
      </w:r>
    </w:p>
    <w:p w14:paraId="339A9527" w14:textId="04836C32" w:rsidR="00430408" w:rsidRDefault="2DB88680" w:rsidP="001E6661">
      <w:pPr>
        <w:spacing w:line="480" w:lineRule="auto"/>
        <w:ind w:left="851" w:hanging="851"/>
        <w:contextualSpacing/>
        <w:rPr>
          <w:rFonts w:ascii="Garamond" w:eastAsia="Garamond" w:hAnsi="Garamond" w:cs="Garamond"/>
        </w:rPr>
      </w:pPr>
      <w:r w:rsidRPr="00BF1D12">
        <w:rPr>
          <w:rFonts w:ascii="Garamond" w:eastAsia="Garamond" w:hAnsi="Garamond" w:cs="Garamond"/>
        </w:rPr>
        <w:t>Cuneo, Terrance 2007</w:t>
      </w:r>
      <w:r w:rsidR="00E161E8">
        <w:rPr>
          <w:rFonts w:ascii="Garamond" w:eastAsia="Garamond" w:hAnsi="Garamond" w:cs="Garamond"/>
        </w:rPr>
        <w:t>.</w:t>
      </w:r>
      <w:r w:rsidRPr="00BF1D12">
        <w:rPr>
          <w:rFonts w:ascii="Garamond" w:eastAsia="Garamond" w:hAnsi="Garamond" w:cs="Garamond"/>
        </w:rPr>
        <w:t xml:space="preserve"> </w:t>
      </w:r>
      <w:r w:rsidRPr="00BF1D12">
        <w:rPr>
          <w:rFonts w:ascii="Garamond" w:eastAsia="Garamond" w:hAnsi="Garamond" w:cs="Garamond"/>
          <w:i/>
          <w:iCs/>
        </w:rPr>
        <w:t>The Normative Web</w:t>
      </w:r>
      <w:r w:rsidR="00E161E8">
        <w:rPr>
          <w:rFonts w:ascii="Garamond" w:eastAsia="Garamond" w:hAnsi="Garamond" w:cs="Garamond"/>
          <w:iCs/>
        </w:rPr>
        <w:t>,</w:t>
      </w:r>
      <w:r w:rsidRPr="00BF1D12">
        <w:rPr>
          <w:rFonts w:ascii="Garamond" w:eastAsia="Garamond" w:hAnsi="Garamond" w:cs="Garamond"/>
          <w:i/>
          <w:iCs/>
        </w:rPr>
        <w:t xml:space="preserve"> </w:t>
      </w:r>
      <w:r w:rsidR="00E161E8">
        <w:rPr>
          <w:rFonts w:ascii="Garamond" w:eastAsia="Garamond" w:hAnsi="Garamond" w:cs="Garamond"/>
          <w:iCs/>
        </w:rPr>
        <w:t xml:space="preserve">New York: </w:t>
      </w:r>
      <w:r w:rsidRPr="00BF1D12">
        <w:rPr>
          <w:rFonts w:ascii="Garamond" w:eastAsia="Garamond" w:hAnsi="Garamond" w:cs="Garamond"/>
        </w:rPr>
        <w:t xml:space="preserve">Oxford University Press. </w:t>
      </w:r>
    </w:p>
    <w:p w14:paraId="722314CE" w14:textId="7EF5834A" w:rsidR="00425D38" w:rsidRPr="00425D38" w:rsidRDefault="00F74E8F" w:rsidP="001E6661">
      <w:pPr>
        <w:spacing w:line="480" w:lineRule="auto"/>
        <w:ind w:left="851" w:hanging="851"/>
        <w:contextualSpacing/>
        <w:rPr>
          <w:rFonts w:ascii="Garamond" w:eastAsia="Garamond" w:hAnsi="Garamond" w:cs="Garamond"/>
        </w:rPr>
      </w:pPr>
      <w:r w:rsidRPr="00425D38">
        <w:rPr>
          <w:rFonts w:ascii="Garamond" w:eastAsia="Garamond" w:hAnsi="Garamond" w:cs="Garamond"/>
        </w:rPr>
        <w:t>Dancy</w:t>
      </w:r>
      <w:r w:rsidR="00425D38" w:rsidRPr="00425D38">
        <w:rPr>
          <w:rFonts w:ascii="Garamond" w:eastAsia="Garamond" w:hAnsi="Garamond" w:cs="Garamond"/>
        </w:rPr>
        <w:t>, Jonathan 2000</w:t>
      </w:r>
      <w:r w:rsidR="00E161E8">
        <w:rPr>
          <w:rFonts w:ascii="Garamond" w:eastAsia="Garamond" w:hAnsi="Garamond" w:cs="Garamond"/>
        </w:rPr>
        <w:t>.</w:t>
      </w:r>
      <w:r w:rsidR="00425D38" w:rsidRPr="00425D38">
        <w:rPr>
          <w:rFonts w:ascii="Garamond" w:eastAsia="Garamond" w:hAnsi="Garamond" w:cs="Garamond"/>
        </w:rPr>
        <w:t xml:space="preserve"> </w:t>
      </w:r>
      <w:r w:rsidR="00425D38" w:rsidRPr="00425D38">
        <w:rPr>
          <w:rFonts w:ascii="Garamond" w:eastAsia="Garamond" w:hAnsi="Garamond" w:cs="Garamond"/>
          <w:i/>
        </w:rPr>
        <w:t>Practical Reality</w:t>
      </w:r>
      <w:r w:rsidR="00425D38" w:rsidRPr="00E161E8">
        <w:rPr>
          <w:rFonts w:ascii="Garamond" w:eastAsia="Garamond" w:hAnsi="Garamond" w:cs="Garamond"/>
        </w:rPr>
        <w:t>,</w:t>
      </w:r>
      <w:r w:rsidR="00425D38" w:rsidRPr="00425D38">
        <w:rPr>
          <w:rFonts w:ascii="Garamond" w:eastAsia="Garamond" w:hAnsi="Garamond" w:cs="Garamond"/>
          <w:i/>
        </w:rPr>
        <w:t xml:space="preserve"> </w:t>
      </w:r>
      <w:r w:rsidR="00E161E8">
        <w:rPr>
          <w:rFonts w:ascii="Garamond" w:eastAsia="Garamond" w:hAnsi="Garamond" w:cs="Garamond"/>
        </w:rPr>
        <w:t>New York</w:t>
      </w:r>
      <w:r w:rsidR="00425D38" w:rsidRPr="00425D38">
        <w:rPr>
          <w:rFonts w:ascii="Garamond" w:eastAsia="Garamond" w:hAnsi="Garamond" w:cs="Garamond"/>
        </w:rPr>
        <w:t>: Oxford University Press.</w:t>
      </w:r>
    </w:p>
    <w:p w14:paraId="619C3410" w14:textId="6F35E698" w:rsidR="00425D38" w:rsidRPr="00BF1D12" w:rsidRDefault="00E161E8" w:rsidP="00425D38">
      <w:pPr>
        <w:widowControl w:val="0"/>
        <w:autoSpaceDE w:val="0"/>
        <w:autoSpaceDN w:val="0"/>
        <w:adjustRightInd w:val="0"/>
        <w:spacing w:line="480" w:lineRule="auto"/>
        <w:ind w:left="851" w:hanging="851"/>
        <w:contextualSpacing/>
        <w:rPr>
          <w:rFonts w:ascii="Garamond" w:hAnsi="Garamond" w:cs="Times New Roman"/>
        </w:rPr>
      </w:pPr>
      <w:r>
        <w:rPr>
          <w:rFonts w:ascii="Garamond" w:eastAsia="Garamond" w:hAnsi="Garamond" w:cs="Garamond"/>
        </w:rPr>
        <w:t xml:space="preserve">Dancy, Jonathan </w:t>
      </w:r>
      <w:r w:rsidR="00986F44" w:rsidRPr="00425D38">
        <w:rPr>
          <w:rFonts w:ascii="Garamond" w:eastAsia="Garamond" w:hAnsi="Garamond" w:cs="Garamond"/>
        </w:rPr>
        <w:t>2004</w:t>
      </w:r>
      <w:r>
        <w:rPr>
          <w:rFonts w:ascii="Garamond" w:eastAsia="Garamond" w:hAnsi="Garamond" w:cs="Garamond"/>
        </w:rPr>
        <w:t>.</w:t>
      </w:r>
      <w:r w:rsidR="00986F44" w:rsidRPr="00425D38">
        <w:rPr>
          <w:rFonts w:ascii="Garamond" w:eastAsia="Garamond" w:hAnsi="Garamond" w:cs="Garamond"/>
        </w:rPr>
        <w:t xml:space="preserve"> </w:t>
      </w:r>
      <w:r w:rsidR="00425D38" w:rsidRPr="00425D38">
        <w:rPr>
          <w:rFonts w:ascii="Garamond" w:eastAsia="Garamond" w:hAnsi="Garamond" w:cs="Garamond"/>
        </w:rPr>
        <w:t>Enticing Reasons</w:t>
      </w:r>
      <w:r>
        <w:rPr>
          <w:rFonts w:ascii="Garamond" w:eastAsia="Garamond" w:hAnsi="Garamond" w:cs="Garamond"/>
        </w:rPr>
        <w:t>, in</w:t>
      </w:r>
      <w:r w:rsidR="00425D38" w:rsidRPr="00425D38">
        <w:rPr>
          <w:rFonts w:ascii="Garamond" w:eastAsia="Garamond" w:hAnsi="Garamond" w:cs="Garamond"/>
        </w:rPr>
        <w:t xml:space="preserve"> </w:t>
      </w:r>
      <w:r w:rsidR="00425D38" w:rsidRPr="00BF1D12">
        <w:rPr>
          <w:rFonts w:ascii="Garamond" w:eastAsia="Garamond,Times New Roman" w:hAnsi="Garamond" w:cs="Garamond,Times New Roman"/>
          <w:i/>
          <w:iCs/>
        </w:rPr>
        <w:t xml:space="preserve">Reason and Value: Themes from the Moral Philosophy of Joseph </w:t>
      </w:r>
      <w:proofErr w:type="spellStart"/>
      <w:r w:rsidR="00425D38" w:rsidRPr="00BF1D12">
        <w:rPr>
          <w:rFonts w:ascii="Garamond" w:eastAsia="Garamond,Times New Roman" w:hAnsi="Garamond" w:cs="Garamond,Times New Roman"/>
          <w:i/>
          <w:iCs/>
        </w:rPr>
        <w:t>Raz</w:t>
      </w:r>
      <w:proofErr w:type="spellEnd"/>
      <w:r w:rsidR="00425D38">
        <w:rPr>
          <w:rFonts w:ascii="Garamond" w:eastAsia="Garamond,Times New Roman" w:hAnsi="Garamond" w:cs="Garamond,Times New Roman"/>
        </w:rPr>
        <w:t>,</w:t>
      </w:r>
      <w:r w:rsidR="00425D38" w:rsidRPr="00BF1D12">
        <w:rPr>
          <w:rFonts w:ascii="Garamond" w:eastAsia="Garamond,Times New Roman" w:hAnsi="Garamond" w:cs="Garamond,Times New Roman"/>
        </w:rPr>
        <w:t xml:space="preserve"> </w:t>
      </w:r>
      <w:r>
        <w:rPr>
          <w:rFonts w:ascii="Garamond" w:eastAsia="Garamond,Times New Roman" w:hAnsi="Garamond" w:cs="Garamond,Times New Roman"/>
        </w:rPr>
        <w:t xml:space="preserve">eds. </w:t>
      </w:r>
      <w:r w:rsidR="00425D38" w:rsidRPr="00BF1D12">
        <w:rPr>
          <w:rFonts w:ascii="Garamond" w:eastAsia="Garamond,Times New Roman" w:hAnsi="Garamond" w:cs="Garamond,Times New Roman"/>
        </w:rPr>
        <w:t>Jay Wallace, Michael Smith, Samuel Scheffler, and Philip Pettit</w:t>
      </w:r>
      <w:r>
        <w:rPr>
          <w:rFonts w:ascii="Garamond" w:eastAsia="Garamond,Times New Roman" w:hAnsi="Garamond" w:cs="Garamond,Times New Roman"/>
        </w:rPr>
        <w:t xml:space="preserve">, New York: </w:t>
      </w:r>
      <w:r w:rsidR="00425D38" w:rsidRPr="00BF1D12">
        <w:rPr>
          <w:rFonts w:ascii="Garamond" w:eastAsia="Garamond,Times New Roman" w:hAnsi="Garamond" w:cs="Garamond,Times New Roman"/>
        </w:rPr>
        <w:t>Oxford University Press</w:t>
      </w:r>
      <w:r w:rsidR="00425D38">
        <w:rPr>
          <w:rFonts w:ascii="Garamond" w:eastAsia="Garamond,Times New Roman" w:hAnsi="Garamond" w:cs="Garamond,Times New Roman"/>
        </w:rPr>
        <w:t>: 91-118</w:t>
      </w:r>
      <w:r w:rsidR="00425D38" w:rsidRPr="00BF1D12">
        <w:rPr>
          <w:rFonts w:ascii="Garamond" w:eastAsia="Garamond,Times New Roman" w:hAnsi="Garamond" w:cs="Garamond,Times New Roman"/>
        </w:rPr>
        <w:t>.</w:t>
      </w:r>
    </w:p>
    <w:p w14:paraId="4C58D40E" w14:textId="7F1E96D6" w:rsidR="00430408" w:rsidRDefault="2DB88680" w:rsidP="00425D38">
      <w:pPr>
        <w:spacing w:line="480" w:lineRule="auto"/>
        <w:ind w:left="851" w:hanging="851"/>
        <w:contextualSpacing/>
        <w:rPr>
          <w:rFonts w:ascii="Garamond" w:eastAsia="Garamond" w:hAnsi="Garamond" w:cs="Garamond"/>
        </w:rPr>
      </w:pPr>
      <w:r w:rsidRPr="00BF1D12">
        <w:rPr>
          <w:rFonts w:ascii="Garamond" w:eastAsia="Garamond" w:hAnsi="Garamond" w:cs="Garamond"/>
        </w:rPr>
        <w:t>Foley, Richard 1987</w:t>
      </w:r>
      <w:r w:rsidR="00E161E8">
        <w:rPr>
          <w:rFonts w:ascii="Garamond" w:eastAsia="Garamond" w:hAnsi="Garamond" w:cs="Garamond"/>
        </w:rPr>
        <w:t>.</w:t>
      </w:r>
      <w:r w:rsidRPr="00BF1D12">
        <w:rPr>
          <w:rFonts w:ascii="Garamond" w:eastAsia="Garamond" w:hAnsi="Garamond" w:cs="Garamond"/>
        </w:rPr>
        <w:t xml:space="preserve"> </w:t>
      </w:r>
      <w:r w:rsidRPr="00BF1D12">
        <w:rPr>
          <w:rFonts w:ascii="Garamond" w:eastAsia="Garamond" w:hAnsi="Garamond" w:cs="Garamond"/>
          <w:i/>
          <w:iCs/>
        </w:rPr>
        <w:t>The Theory of Epistemic Rationality</w:t>
      </w:r>
      <w:r w:rsidR="00E161E8" w:rsidRPr="00E161E8">
        <w:rPr>
          <w:rFonts w:ascii="Garamond" w:eastAsia="Garamond" w:hAnsi="Garamond" w:cs="Garamond"/>
          <w:iCs/>
        </w:rPr>
        <w:t>,</w:t>
      </w:r>
      <w:r w:rsidR="00E161E8">
        <w:rPr>
          <w:rFonts w:ascii="Garamond" w:eastAsia="Garamond" w:hAnsi="Garamond" w:cs="Garamond"/>
        </w:rPr>
        <w:t xml:space="preserve"> </w:t>
      </w:r>
      <w:r w:rsidRPr="00BF1D12">
        <w:rPr>
          <w:rFonts w:ascii="Garamond" w:eastAsia="Garamond" w:hAnsi="Garamond" w:cs="Garamond"/>
        </w:rPr>
        <w:t xml:space="preserve">Cambridge: Harvard University. </w:t>
      </w:r>
    </w:p>
    <w:p w14:paraId="3C134630" w14:textId="7F31F57C" w:rsidR="00986F44" w:rsidRPr="00425D38" w:rsidRDefault="00986F44" w:rsidP="001E6661">
      <w:pPr>
        <w:pStyle w:val="Body"/>
        <w:spacing w:line="480" w:lineRule="auto"/>
        <w:ind w:left="851" w:hanging="851"/>
        <w:contextualSpacing/>
        <w:rPr>
          <w:rFonts w:ascii="Garamond" w:eastAsia="Garamond" w:hAnsi="Garamond" w:cs="Garamond"/>
        </w:rPr>
      </w:pPr>
      <w:r w:rsidRPr="00425D38">
        <w:rPr>
          <w:rFonts w:ascii="Garamond" w:eastAsia="Garamond" w:hAnsi="Garamond" w:cs="Garamond"/>
        </w:rPr>
        <w:lastRenderedPageBreak/>
        <w:t>Feldman</w:t>
      </w:r>
      <w:r w:rsidR="00DC1289">
        <w:rPr>
          <w:rFonts w:ascii="Garamond" w:eastAsia="Garamond" w:hAnsi="Garamond" w:cs="Garamond"/>
        </w:rPr>
        <w:t>, Richard</w:t>
      </w:r>
      <w:r w:rsidRPr="00425D38">
        <w:rPr>
          <w:rFonts w:ascii="Garamond" w:eastAsia="Garamond" w:hAnsi="Garamond" w:cs="Garamond"/>
        </w:rPr>
        <w:t xml:space="preserve"> 2000</w:t>
      </w:r>
      <w:r w:rsidR="00E161E8">
        <w:rPr>
          <w:rFonts w:ascii="Garamond" w:eastAsia="Garamond" w:hAnsi="Garamond" w:cs="Garamond"/>
        </w:rPr>
        <w:t>.</w:t>
      </w:r>
      <w:r w:rsidRPr="00425D38">
        <w:rPr>
          <w:rFonts w:ascii="Garamond" w:eastAsia="Garamond" w:hAnsi="Garamond" w:cs="Garamond"/>
        </w:rPr>
        <w:t xml:space="preserve"> </w:t>
      </w:r>
      <w:r w:rsidR="00425D38" w:rsidRPr="00425D38">
        <w:rPr>
          <w:rFonts w:ascii="Garamond" w:eastAsia="Garamond" w:hAnsi="Garamond" w:cs="Garamond"/>
        </w:rPr>
        <w:t>The Ethics of Belief</w:t>
      </w:r>
      <w:r w:rsidR="00E161E8">
        <w:rPr>
          <w:rFonts w:ascii="Garamond" w:eastAsia="Garamond" w:hAnsi="Garamond" w:cs="Garamond"/>
        </w:rPr>
        <w:t>,</w:t>
      </w:r>
      <w:r w:rsidR="00425D38" w:rsidRPr="00425D38">
        <w:rPr>
          <w:rFonts w:ascii="Garamond" w:eastAsia="Garamond" w:hAnsi="Garamond" w:cs="Garamond"/>
        </w:rPr>
        <w:t xml:space="preserve"> </w:t>
      </w:r>
      <w:r w:rsidR="00425D38" w:rsidRPr="00425D38">
        <w:rPr>
          <w:rFonts w:ascii="Garamond" w:eastAsia="Garamond" w:hAnsi="Garamond" w:cs="Garamond"/>
          <w:i/>
        </w:rPr>
        <w:t xml:space="preserve">Philosophy and Phenomenological Research </w:t>
      </w:r>
      <w:r w:rsidR="00425D38" w:rsidRPr="00425D38">
        <w:rPr>
          <w:rFonts w:ascii="Garamond" w:eastAsia="Garamond" w:hAnsi="Garamond" w:cs="Garamond"/>
        </w:rPr>
        <w:t>60</w:t>
      </w:r>
      <w:r w:rsidR="00E161E8">
        <w:rPr>
          <w:rFonts w:ascii="Garamond" w:eastAsia="Garamond" w:hAnsi="Garamond" w:cs="Garamond"/>
        </w:rPr>
        <w:t>/3</w:t>
      </w:r>
      <w:r w:rsidR="00425D38" w:rsidRPr="00425D38">
        <w:rPr>
          <w:rFonts w:ascii="Garamond" w:eastAsia="Garamond" w:hAnsi="Garamond" w:cs="Garamond"/>
        </w:rPr>
        <w:t>: 667-95.</w:t>
      </w:r>
    </w:p>
    <w:p w14:paraId="35A4582A" w14:textId="39758B7D" w:rsidR="008A7847" w:rsidRPr="008A7847" w:rsidRDefault="008A7847" w:rsidP="001E6661">
      <w:pPr>
        <w:pStyle w:val="Body"/>
        <w:spacing w:line="480" w:lineRule="auto"/>
        <w:ind w:left="851" w:hanging="851"/>
        <w:contextualSpacing/>
        <w:rPr>
          <w:rFonts w:ascii="Garamond" w:eastAsia="Garamond" w:hAnsi="Garamond" w:cs="Garamond"/>
        </w:rPr>
      </w:pPr>
      <w:r>
        <w:rPr>
          <w:rFonts w:ascii="Garamond" w:eastAsia="Garamond" w:hAnsi="Garamond" w:cs="Garamond"/>
        </w:rPr>
        <w:t>Friedman, Jane 2013</w:t>
      </w:r>
      <w:r w:rsidR="00E161E8">
        <w:rPr>
          <w:rFonts w:ascii="Garamond" w:eastAsia="Garamond" w:hAnsi="Garamond" w:cs="Garamond"/>
        </w:rPr>
        <w:t xml:space="preserve">. </w:t>
      </w:r>
      <w:r>
        <w:rPr>
          <w:rFonts w:ascii="Garamond" w:eastAsia="Garamond" w:hAnsi="Garamond" w:cs="Garamond"/>
        </w:rPr>
        <w:t xml:space="preserve">Suspended Judgment, </w:t>
      </w:r>
      <w:r>
        <w:rPr>
          <w:rFonts w:ascii="Garamond" w:eastAsia="Garamond" w:hAnsi="Garamond" w:cs="Garamond"/>
          <w:i/>
        </w:rPr>
        <w:t xml:space="preserve">Philosophical Studies </w:t>
      </w:r>
      <w:r>
        <w:rPr>
          <w:rFonts w:ascii="Garamond" w:eastAsia="Garamond" w:hAnsi="Garamond" w:cs="Garamond"/>
        </w:rPr>
        <w:t>162</w:t>
      </w:r>
      <w:r w:rsidR="00E161E8">
        <w:rPr>
          <w:rFonts w:ascii="Garamond" w:eastAsia="Garamond" w:hAnsi="Garamond" w:cs="Garamond"/>
        </w:rPr>
        <w:t>/</w:t>
      </w:r>
      <w:r>
        <w:rPr>
          <w:rFonts w:ascii="Garamond" w:eastAsia="Garamond" w:hAnsi="Garamond" w:cs="Garamond"/>
        </w:rPr>
        <w:t>2: 165-81.</w:t>
      </w:r>
    </w:p>
    <w:p w14:paraId="57F5D68D" w14:textId="7574ABBC" w:rsidR="00060BDC" w:rsidRDefault="00060BDC" w:rsidP="001E6661">
      <w:pPr>
        <w:pStyle w:val="Body"/>
        <w:spacing w:line="480" w:lineRule="auto"/>
        <w:ind w:left="851" w:hanging="851"/>
        <w:contextualSpacing/>
        <w:rPr>
          <w:rFonts w:ascii="Garamond" w:eastAsia="Garamond" w:hAnsi="Garamond" w:cs="Garamond"/>
        </w:rPr>
      </w:pPr>
      <w:proofErr w:type="spellStart"/>
      <w:r>
        <w:rPr>
          <w:rFonts w:ascii="Garamond" w:eastAsia="Garamond" w:hAnsi="Garamond" w:cs="Garamond"/>
        </w:rPr>
        <w:t>Fumerton</w:t>
      </w:r>
      <w:proofErr w:type="spellEnd"/>
      <w:r>
        <w:rPr>
          <w:rFonts w:ascii="Garamond" w:eastAsia="Garamond" w:hAnsi="Garamond" w:cs="Garamond"/>
        </w:rPr>
        <w:t>, Richard 2001</w:t>
      </w:r>
      <w:r w:rsidR="00E161E8">
        <w:rPr>
          <w:rFonts w:ascii="Garamond" w:eastAsia="Garamond" w:hAnsi="Garamond" w:cs="Garamond"/>
        </w:rPr>
        <w:t xml:space="preserve">. </w:t>
      </w:r>
      <w:r>
        <w:rPr>
          <w:rFonts w:ascii="Garamond" w:eastAsia="Garamond" w:hAnsi="Garamond" w:cs="Garamond"/>
        </w:rPr>
        <w:t>Epistemic Justification and Normativity,</w:t>
      </w:r>
      <w:r w:rsidR="00E161E8">
        <w:rPr>
          <w:rFonts w:ascii="Garamond" w:eastAsia="Garamond" w:hAnsi="Garamond" w:cs="Garamond"/>
        </w:rPr>
        <w:t xml:space="preserve"> in</w:t>
      </w:r>
      <w:r>
        <w:rPr>
          <w:rFonts w:ascii="Garamond" w:eastAsia="Garamond" w:hAnsi="Garamond" w:cs="Garamond"/>
        </w:rPr>
        <w:t xml:space="preserve"> </w:t>
      </w:r>
      <w:r w:rsidRPr="00060BDC">
        <w:rPr>
          <w:rFonts w:ascii="Garamond" w:eastAsia="Garamond" w:hAnsi="Garamond" w:cs="Garamond"/>
          <w:i/>
        </w:rPr>
        <w:t>Knowledge, Truth, and Duty: Essays on Epistemic Justification, Responsibility, and Virtue</w:t>
      </w:r>
      <w:r>
        <w:rPr>
          <w:rFonts w:ascii="Garamond" w:eastAsia="Garamond" w:hAnsi="Garamond" w:cs="Garamond"/>
        </w:rPr>
        <w:t xml:space="preserve">, </w:t>
      </w:r>
      <w:r w:rsidR="00E161E8">
        <w:rPr>
          <w:rFonts w:ascii="Garamond" w:eastAsia="Garamond" w:hAnsi="Garamond" w:cs="Garamond"/>
        </w:rPr>
        <w:t xml:space="preserve">ed. </w:t>
      </w:r>
      <w:r>
        <w:rPr>
          <w:rFonts w:ascii="Garamond" w:eastAsia="Garamond" w:hAnsi="Garamond" w:cs="Garamond"/>
        </w:rPr>
        <w:t>Matt</w:t>
      </w:r>
      <w:r w:rsidR="00E161E8">
        <w:rPr>
          <w:rFonts w:ascii="Garamond" w:eastAsia="Garamond" w:hAnsi="Garamond" w:cs="Garamond"/>
        </w:rPr>
        <w:t>h</w:t>
      </w:r>
      <w:r>
        <w:rPr>
          <w:rFonts w:ascii="Garamond" w:eastAsia="Garamond" w:hAnsi="Garamond" w:cs="Garamond"/>
        </w:rPr>
        <w:t xml:space="preserve">ias </w:t>
      </w:r>
      <w:proofErr w:type="spellStart"/>
      <w:r>
        <w:rPr>
          <w:rFonts w:ascii="Garamond" w:eastAsia="Garamond" w:hAnsi="Garamond" w:cs="Garamond"/>
        </w:rPr>
        <w:t>Steup</w:t>
      </w:r>
      <w:proofErr w:type="spellEnd"/>
      <w:r w:rsidR="00E161E8">
        <w:rPr>
          <w:rFonts w:ascii="Garamond" w:eastAsia="Garamond" w:hAnsi="Garamond" w:cs="Garamond"/>
        </w:rPr>
        <w:t>,</w:t>
      </w:r>
      <w:r w:rsidR="00C37840">
        <w:rPr>
          <w:rFonts w:ascii="Garamond" w:eastAsia="Garamond" w:hAnsi="Garamond" w:cs="Garamond"/>
        </w:rPr>
        <w:t xml:space="preserve"> New York: Oxford University Press: </w:t>
      </w:r>
      <w:r>
        <w:rPr>
          <w:rFonts w:ascii="Garamond" w:eastAsia="Garamond" w:hAnsi="Garamond" w:cs="Garamond"/>
        </w:rPr>
        <w:t>49-60.</w:t>
      </w:r>
    </w:p>
    <w:p w14:paraId="188BD45E" w14:textId="658AD6A0" w:rsidR="00C37840" w:rsidRPr="00425D38" w:rsidRDefault="00C37840" w:rsidP="00425D38">
      <w:pPr>
        <w:spacing w:line="480" w:lineRule="auto"/>
        <w:ind w:left="851" w:hanging="851"/>
        <w:contextualSpacing/>
        <w:jc w:val="both"/>
        <w:rPr>
          <w:rFonts w:ascii="Garamond" w:hAnsi="Garamond"/>
        </w:rPr>
      </w:pPr>
      <w:r>
        <w:rPr>
          <w:rFonts w:ascii="Garamond" w:eastAsia="Garamond" w:hAnsi="Garamond" w:cs="Garamond"/>
        </w:rPr>
        <w:t>Gluer, Kathrin</w:t>
      </w:r>
      <w:r w:rsidR="00E161E8">
        <w:rPr>
          <w:rFonts w:ascii="Garamond" w:eastAsia="Garamond" w:hAnsi="Garamond" w:cs="Garamond"/>
        </w:rPr>
        <w:t xml:space="preserve"> and</w:t>
      </w:r>
      <w:r>
        <w:rPr>
          <w:rFonts w:ascii="Garamond" w:eastAsia="Garamond" w:hAnsi="Garamond" w:cs="Garamond"/>
        </w:rPr>
        <w:t xml:space="preserve"> </w:t>
      </w:r>
      <w:proofErr w:type="spellStart"/>
      <w:r>
        <w:rPr>
          <w:rFonts w:ascii="Garamond" w:eastAsia="Garamond" w:hAnsi="Garamond" w:cs="Garamond"/>
        </w:rPr>
        <w:t>Wikforss</w:t>
      </w:r>
      <w:proofErr w:type="spellEnd"/>
      <w:r>
        <w:rPr>
          <w:rFonts w:ascii="Garamond" w:eastAsia="Garamond" w:hAnsi="Garamond" w:cs="Garamond"/>
        </w:rPr>
        <w:t>, Asa 2013</w:t>
      </w:r>
      <w:r w:rsidR="00E161E8">
        <w:rPr>
          <w:rFonts w:ascii="Garamond" w:eastAsia="Garamond" w:hAnsi="Garamond" w:cs="Garamond"/>
        </w:rPr>
        <w:t>.</w:t>
      </w:r>
      <w:r>
        <w:rPr>
          <w:rFonts w:ascii="Garamond" w:eastAsia="Garamond" w:hAnsi="Garamond" w:cs="Garamond"/>
        </w:rPr>
        <w:t xml:space="preserve"> Against Belief Normativity, </w:t>
      </w:r>
      <w:r w:rsidR="00E161E8">
        <w:rPr>
          <w:rFonts w:ascii="Garamond" w:eastAsia="Garamond" w:hAnsi="Garamond" w:cs="Garamond"/>
        </w:rPr>
        <w:t xml:space="preserve">in </w:t>
      </w:r>
      <w:r>
        <w:rPr>
          <w:rFonts w:ascii="Garamond" w:hAnsi="Garamond"/>
          <w:i/>
        </w:rPr>
        <w:t>The Aim of Belief</w:t>
      </w:r>
      <w:r w:rsidRPr="00C37840">
        <w:rPr>
          <w:rFonts w:ascii="Garamond" w:hAnsi="Garamond"/>
        </w:rPr>
        <w:t>,</w:t>
      </w:r>
      <w:r>
        <w:rPr>
          <w:rFonts w:ascii="Garamond" w:hAnsi="Garamond"/>
        </w:rPr>
        <w:t xml:space="preserve"> </w:t>
      </w:r>
      <w:r w:rsidR="00E161E8">
        <w:rPr>
          <w:rFonts w:ascii="Garamond" w:hAnsi="Garamond"/>
        </w:rPr>
        <w:t xml:space="preserve">ed. </w:t>
      </w:r>
      <w:r>
        <w:rPr>
          <w:rFonts w:ascii="Garamond" w:hAnsi="Garamond"/>
        </w:rPr>
        <w:t>Timothy Chan, Oxford: Oxford University Press: 80-99.</w:t>
      </w:r>
    </w:p>
    <w:p w14:paraId="06CC0397" w14:textId="3ABAA801" w:rsidR="00F22E4D" w:rsidRPr="009A056A" w:rsidRDefault="2DB88680" w:rsidP="001E6661">
      <w:pPr>
        <w:pStyle w:val="Body"/>
        <w:spacing w:line="480" w:lineRule="auto"/>
        <w:ind w:left="851" w:hanging="851"/>
        <w:contextualSpacing/>
        <w:rPr>
          <w:rFonts w:ascii="Garamond" w:hAnsi="Garamond"/>
        </w:rPr>
      </w:pPr>
      <w:r w:rsidRPr="009A056A">
        <w:rPr>
          <w:rFonts w:ascii="Garamond" w:eastAsia="Garamond" w:hAnsi="Garamond" w:cs="Garamond"/>
        </w:rPr>
        <w:t>Hurka</w:t>
      </w:r>
      <w:r w:rsidRPr="009A056A">
        <w:rPr>
          <w:rFonts w:ascii="Garamond" w:eastAsia="Times,Times New Roman" w:hAnsi="Garamond" w:cs="Times,Times New Roman"/>
        </w:rPr>
        <w:t xml:space="preserve">, </w:t>
      </w:r>
      <w:r w:rsidRPr="009A056A">
        <w:rPr>
          <w:rFonts w:ascii="Garamond" w:eastAsia="Garamond" w:hAnsi="Garamond" w:cs="Garamond"/>
        </w:rPr>
        <w:t>Thomas 2001</w:t>
      </w:r>
      <w:r w:rsidR="00E161E8">
        <w:rPr>
          <w:rFonts w:ascii="Garamond" w:eastAsia="Garamond" w:hAnsi="Garamond" w:cs="Garamond"/>
        </w:rPr>
        <w:t>.</w:t>
      </w:r>
      <w:r w:rsidRPr="009A056A">
        <w:rPr>
          <w:rFonts w:ascii="Garamond" w:eastAsia="Garamond" w:hAnsi="Garamond" w:cs="Garamond"/>
        </w:rPr>
        <w:t xml:space="preserve"> </w:t>
      </w:r>
      <w:r w:rsidRPr="009A056A">
        <w:rPr>
          <w:rFonts w:ascii="Garamond" w:eastAsia="Garamond" w:hAnsi="Garamond" w:cs="Garamond"/>
          <w:i/>
          <w:iCs/>
        </w:rPr>
        <w:t>Virtue, Vice and Value</w:t>
      </w:r>
      <w:r w:rsidRPr="009A056A">
        <w:rPr>
          <w:rFonts w:ascii="Garamond" w:eastAsia="Garamond" w:hAnsi="Garamond" w:cs="Garamond"/>
        </w:rPr>
        <w:t>, Oxford: Oxford University Press.</w:t>
      </w:r>
    </w:p>
    <w:p w14:paraId="69954D7A" w14:textId="05262950" w:rsidR="009A056A" w:rsidRPr="0059277E" w:rsidRDefault="2DB88680" w:rsidP="001E6661">
      <w:pPr>
        <w:spacing w:line="480" w:lineRule="auto"/>
        <w:ind w:left="851" w:hanging="851"/>
        <w:contextualSpacing/>
        <w:rPr>
          <w:rFonts w:ascii="Garamond" w:hAnsi="Garamond"/>
          <w:color w:val="1A1A1A"/>
          <w:szCs w:val="17"/>
          <w:shd w:val="clear" w:color="auto" w:fill="FFFFFF"/>
        </w:rPr>
      </w:pPr>
      <w:r w:rsidRPr="009A056A">
        <w:rPr>
          <w:rFonts w:ascii="Garamond" w:eastAsia="Garamond" w:hAnsi="Garamond" w:cs="Garamond"/>
        </w:rPr>
        <w:t>James, William 1896</w:t>
      </w:r>
      <w:r w:rsidR="00E161E8">
        <w:rPr>
          <w:rFonts w:ascii="Garamond" w:eastAsia="Garamond" w:hAnsi="Garamond" w:cs="Garamond"/>
        </w:rPr>
        <w:t>.</w:t>
      </w:r>
      <w:r w:rsidR="009A056A" w:rsidRPr="009A056A">
        <w:rPr>
          <w:rFonts w:ascii="Garamond" w:hAnsi="Garamond"/>
          <w:color w:val="1A1A1A"/>
          <w:szCs w:val="17"/>
          <w:shd w:val="clear" w:color="auto" w:fill="FFFFFF"/>
        </w:rPr>
        <w:t xml:space="preserve"> The Will to Believe,</w:t>
      </w:r>
      <w:r w:rsidR="00E161E8">
        <w:rPr>
          <w:rFonts w:ascii="Garamond" w:hAnsi="Garamond"/>
          <w:color w:val="1A1A1A"/>
          <w:szCs w:val="17"/>
          <w:shd w:val="clear" w:color="auto" w:fill="FFFFFF"/>
        </w:rPr>
        <w:t xml:space="preserve"> in</w:t>
      </w:r>
      <w:r w:rsidR="009A056A" w:rsidRPr="009A056A">
        <w:rPr>
          <w:rFonts w:ascii="Garamond" w:hAnsi="Garamond"/>
          <w:color w:val="1A1A1A"/>
        </w:rPr>
        <w:t> </w:t>
      </w:r>
      <w:r w:rsidR="009A056A" w:rsidRPr="009A056A">
        <w:rPr>
          <w:rFonts w:ascii="Garamond" w:hAnsi="Garamond"/>
          <w:i/>
          <w:iCs/>
          <w:color w:val="1A1A1A"/>
        </w:rPr>
        <w:t>The Will to Believe and Other Essays in Popular Philosophy</w:t>
      </w:r>
      <w:r w:rsidR="009A056A" w:rsidRPr="009A056A">
        <w:rPr>
          <w:rFonts w:ascii="Garamond" w:hAnsi="Garamond"/>
          <w:color w:val="1A1A1A"/>
          <w:szCs w:val="17"/>
          <w:shd w:val="clear" w:color="auto" w:fill="FFFFFF"/>
        </w:rPr>
        <w:t xml:space="preserve">, </w:t>
      </w:r>
      <w:r w:rsidR="00E161E8">
        <w:rPr>
          <w:rFonts w:ascii="Garamond" w:hAnsi="Garamond"/>
          <w:color w:val="1A1A1A"/>
          <w:szCs w:val="17"/>
          <w:shd w:val="clear" w:color="auto" w:fill="FFFFFF"/>
        </w:rPr>
        <w:t xml:space="preserve">ed. Steven M. Cahn, </w:t>
      </w:r>
      <w:r w:rsidR="009A056A" w:rsidRPr="009A056A">
        <w:rPr>
          <w:rFonts w:ascii="Garamond" w:hAnsi="Garamond"/>
          <w:color w:val="1A1A1A"/>
          <w:szCs w:val="17"/>
          <w:shd w:val="clear" w:color="auto" w:fill="FFFFFF"/>
        </w:rPr>
        <w:t xml:space="preserve">New York: </w:t>
      </w:r>
      <w:r w:rsidR="00E161E8">
        <w:rPr>
          <w:rFonts w:ascii="Garamond" w:hAnsi="Garamond"/>
          <w:color w:val="1A1A1A"/>
          <w:szCs w:val="17"/>
          <w:shd w:val="clear" w:color="auto" w:fill="FFFFFF"/>
        </w:rPr>
        <w:t>Longmans, Green, and Company: 1-15</w:t>
      </w:r>
      <w:r w:rsidR="009A056A" w:rsidRPr="009A056A">
        <w:rPr>
          <w:rFonts w:ascii="Garamond" w:hAnsi="Garamond"/>
          <w:color w:val="1A1A1A"/>
          <w:szCs w:val="17"/>
          <w:shd w:val="clear" w:color="auto" w:fill="FFFFFF"/>
        </w:rPr>
        <w:t>.</w:t>
      </w:r>
    </w:p>
    <w:p w14:paraId="1FCA2880" w14:textId="3DC85E5A" w:rsidR="00BD3721" w:rsidRPr="009A056A" w:rsidRDefault="2DB88680" w:rsidP="001E6661">
      <w:pPr>
        <w:pStyle w:val="Body"/>
        <w:spacing w:line="480" w:lineRule="auto"/>
        <w:ind w:left="851" w:hanging="851"/>
        <w:contextualSpacing/>
        <w:rPr>
          <w:rFonts w:ascii="Garamond" w:hAnsi="Garamond" w:cs="àˇøﬁc$"/>
        </w:rPr>
      </w:pPr>
      <w:r w:rsidRPr="009A056A">
        <w:rPr>
          <w:rFonts w:ascii="Garamond" w:hAnsi="Garamond"/>
        </w:rPr>
        <w:t>Kearns</w:t>
      </w:r>
      <w:r w:rsidR="00E161E8">
        <w:rPr>
          <w:rFonts w:ascii="Garamond" w:hAnsi="Garamond"/>
        </w:rPr>
        <w:t>, Stephen</w:t>
      </w:r>
      <w:r w:rsidRPr="009A056A">
        <w:rPr>
          <w:rFonts w:ascii="Garamond" w:hAnsi="Garamond"/>
        </w:rPr>
        <w:t xml:space="preserve"> </w:t>
      </w:r>
      <w:r w:rsidR="00E161E8">
        <w:rPr>
          <w:rFonts w:ascii="Garamond" w:hAnsi="Garamond"/>
        </w:rPr>
        <w:t>and</w:t>
      </w:r>
      <w:r w:rsidRPr="009A056A">
        <w:rPr>
          <w:rFonts w:ascii="Garamond" w:hAnsi="Garamond"/>
        </w:rPr>
        <w:t xml:space="preserve"> Star</w:t>
      </w:r>
      <w:r w:rsidR="00E161E8">
        <w:rPr>
          <w:rFonts w:ascii="Garamond" w:hAnsi="Garamond"/>
        </w:rPr>
        <w:t>, Daniel</w:t>
      </w:r>
      <w:r w:rsidRPr="009A056A">
        <w:rPr>
          <w:rFonts w:ascii="Garamond" w:hAnsi="Garamond"/>
        </w:rPr>
        <w:t xml:space="preserve"> 2008</w:t>
      </w:r>
      <w:r w:rsidR="00E161E8">
        <w:rPr>
          <w:rFonts w:ascii="Garamond" w:hAnsi="Garamond"/>
        </w:rPr>
        <w:t>.</w:t>
      </w:r>
      <w:r w:rsidRPr="009A056A">
        <w:rPr>
          <w:rFonts w:ascii="Garamond" w:hAnsi="Garamond"/>
        </w:rPr>
        <w:t xml:space="preserve"> Reasons: Explanations or Evidence? </w:t>
      </w:r>
      <w:r w:rsidRPr="009A056A">
        <w:rPr>
          <w:rFonts w:ascii="Garamond" w:eastAsia="Garamond,àˇøﬁc$" w:hAnsi="Garamond" w:cs="Garamond,àˇøﬁc$"/>
          <w:i/>
          <w:iCs/>
        </w:rPr>
        <w:t>Ethics</w:t>
      </w:r>
      <w:r w:rsidR="00E161E8">
        <w:rPr>
          <w:rFonts w:ascii="Garamond" w:eastAsia="Garamond,àˇøﬁc$" w:hAnsi="Garamond" w:cs="Garamond,àˇøﬁc$"/>
        </w:rPr>
        <w:t xml:space="preserve"> </w:t>
      </w:r>
      <w:r w:rsidR="008A7847">
        <w:rPr>
          <w:rFonts w:ascii="Garamond" w:eastAsia="Garamond,àˇøﬁc$" w:hAnsi="Garamond" w:cs="Garamond,àˇøﬁc$"/>
        </w:rPr>
        <w:t>119</w:t>
      </w:r>
      <w:r w:rsidR="00E161E8">
        <w:rPr>
          <w:rFonts w:ascii="Garamond" w:eastAsia="Garamond,àˇøﬁc$" w:hAnsi="Garamond" w:cs="Garamond,àˇøﬁc$"/>
        </w:rPr>
        <w:t>/</w:t>
      </w:r>
      <w:r w:rsidR="008A7847">
        <w:rPr>
          <w:rFonts w:ascii="Garamond" w:eastAsia="Garamond,àˇøﬁc$" w:hAnsi="Garamond" w:cs="Garamond,àˇøﬁc$"/>
        </w:rPr>
        <w:t xml:space="preserve">1: </w:t>
      </w:r>
      <w:r w:rsidRPr="009A056A">
        <w:rPr>
          <w:rFonts w:ascii="Garamond" w:eastAsia="Garamond,àˇøﬁc$" w:hAnsi="Garamond" w:cs="Garamond,àˇøﬁc$"/>
        </w:rPr>
        <w:t>31-56</w:t>
      </w:r>
      <w:r w:rsidR="00E161E8">
        <w:rPr>
          <w:rFonts w:ascii="Garamond" w:eastAsia="Garamond,àˇøﬁc$" w:hAnsi="Garamond" w:cs="Garamond,àˇøﬁc$"/>
        </w:rPr>
        <w:t>.</w:t>
      </w:r>
    </w:p>
    <w:p w14:paraId="29806E8C" w14:textId="4736DDFA" w:rsidR="00430408" w:rsidRPr="00BF1D12" w:rsidRDefault="00E161E8" w:rsidP="001E6661">
      <w:pPr>
        <w:spacing w:line="480" w:lineRule="auto"/>
        <w:ind w:left="851" w:hanging="851"/>
        <w:contextualSpacing/>
        <w:rPr>
          <w:rFonts w:ascii="Garamond" w:hAnsi="Garamond"/>
        </w:rPr>
      </w:pPr>
      <w:r w:rsidRPr="009A056A">
        <w:rPr>
          <w:rFonts w:ascii="Garamond" w:hAnsi="Garamond"/>
        </w:rPr>
        <w:t>Kearns</w:t>
      </w:r>
      <w:r>
        <w:rPr>
          <w:rFonts w:ascii="Garamond" w:hAnsi="Garamond"/>
        </w:rPr>
        <w:t>, Stephen</w:t>
      </w:r>
      <w:r w:rsidRPr="009A056A">
        <w:rPr>
          <w:rFonts w:ascii="Garamond" w:hAnsi="Garamond"/>
        </w:rPr>
        <w:t xml:space="preserve"> </w:t>
      </w:r>
      <w:r>
        <w:rPr>
          <w:rFonts w:ascii="Garamond" w:hAnsi="Garamond"/>
        </w:rPr>
        <w:t>and</w:t>
      </w:r>
      <w:r w:rsidRPr="009A056A">
        <w:rPr>
          <w:rFonts w:ascii="Garamond" w:hAnsi="Garamond"/>
        </w:rPr>
        <w:t xml:space="preserve"> Star</w:t>
      </w:r>
      <w:r>
        <w:rPr>
          <w:rFonts w:ascii="Garamond" w:hAnsi="Garamond"/>
        </w:rPr>
        <w:t>, Daniel</w:t>
      </w:r>
      <w:r w:rsidRPr="009A056A">
        <w:rPr>
          <w:rFonts w:ascii="Garamond" w:hAnsi="Garamond"/>
        </w:rPr>
        <w:t xml:space="preserve"> </w:t>
      </w:r>
      <w:r w:rsidR="2DB88680" w:rsidRPr="009A056A">
        <w:rPr>
          <w:rFonts w:ascii="Garamond" w:eastAsia="Garamond,Times New Roman" w:hAnsi="Garamond" w:cs="Garamond,Times New Roman"/>
        </w:rPr>
        <w:t>200</w:t>
      </w:r>
      <w:r>
        <w:rPr>
          <w:rFonts w:ascii="Garamond" w:eastAsia="Garamond,Times New Roman" w:hAnsi="Garamond" w:cs="Garamond,Times New Roman"/>
        </w:rPr>
        <w:t>9.</w:t>
      </w:r>
      <w:r w:rsidR="2DB88680" w:rsidRPr="009A056A">
        <w:rPr>
          <w:rFonts w:ascii="Garamond" w:eastAsia="Garamond,Times New Roman" w:hAnsi="Garamond" w:cs="Garamond,Times New Roman"/>
        </w:rPr>
        <w:t xml:space="preserve"> Reasons </w:t>
      </w:r>
      <w:r w:rsidR="2DB88680" w:rsidRPr="00BF1D12">
        <w:rPr>
          <w:rFonts w:ascii="Garamond" w:eastAsia="Garamond,Times New Roman" w:hAnsi="Garamond" w:cs="Garamond,Times New Roman"/>
        </w:rPr>
        <w:t>as Evidence</w:t>
      </w:r>
      <w:r>
        <w:rPr>
          <w:rFonts w:ascii="Garamond" w:eastAsia="Garamond,Times New Roman" w:hAnsi="Garamond" w:cs="Garamond,Times New Roman"/>
        </w:rPr>
        <w:t>,</w:t>
      </w:r>
      <w:r w:rsidR="2DB88680" w:rsidRPr="00BF1D12">
        <w:rPr>
          <w:rFonts w:ascii="Garamond" w:eastAsia="Garamond,Times New Roman" w:hAnsi="Garamond" w:cs="Garamond,Times New Roman"/>
        </w:rPr>
        <w:t xml:space="preserve"> </w:t>
      </w:r>
      <w:r w:rsidR="2DB88680" w:rsidRPr="00BF1D12">
        <w:rPr>
          <w:rFonts w:ascii="Garamond" w:eastAsia="Garamond,Times New Roman" w:hAnsi="Garamond" w:cs="Garamond,Times New Roman"/>
          <w:i/>
          <w:iCs/>
        </w:rPr>
        <w:t xml:space="preserve">Oxford Studies in Metaethics </w:t>
      </w:r>
      <w:r>
        <w:rPr>
          <w:rFonts w:ascii="Garamond" w:eastAsia="Garamond,Times New Roman" w:hAnsi="Garamond" w:cs="Garamond,Times New Roman"/>
          <w:iCs/>
        </w:rPr>
        <w:t>4, ed. Russ Shafer-Landau, Oxford: Oxford University Press</w:t>
      </w:r>
      <w:r w:rsidR="008A7847">
        <w:rPr>
          <w:rFonts w:ascii="Garamond" w:eastAsia="Garamond,Times New Roman" w:hAnsi="Garamond" w:cs="Garamond,Times New Roman"/>
        </w:rPr>
        <w:t xml:space="preserve">: </w:t>
      </w:r>
      <w:r w:rsidR="2DB88680" w:rsidRPr="00BF1D12">
        <w:rPr>
          <w:rFonts w:ascii="Garamond" w:eastAsia="Garamond,Times New Roman" w:hAnsi="Garamond" w:cs="Garamond,Times New Roman"/>
        </w:rPr>
        <w:t>215-42.</w:t>
      </w:r>
    </w:p>
    <w:p w14:paraId="3F1DC59B" w14:textId="48AC7D84" w:rsidR="007D3038" w:rsidRDefault="2DB88680" w:rsidP="001E6661">
      <w:pPr>
        <w:spacing w:line="480" w:lineRule="auto"/>
        <w:ind w:left="851" w:hanging="851"/>
        <w:contextualSpacing/>
        <w:jc w:val="both"/>
        <w:rPr>
          <w:rFonts w:ascii="Garamond" w:eastAsia="Garamond" w:hAnsi="Garamond" w:cs="Garamond"/>
        </w:rPr>
      </w:pPr>
      <w:r w:rsidRPr="00BF1D12">
        <w:rPr>
          <w:rFonts w:ascii="Garamond" w:eastAsia="Garamond" w:hAnsi="Garamond" w:cs="Garamond"/>
        </w:rPr>
        <w:t>Kelly, Tom 2003</w:t>
      </w:r>
      <w:r w:rsidR="00E161E8">
        <w:rPr>
          <w:rFonts w:ascii="Garamond" w:eastAsia="Garamond" w:hAnsi="Garamond" w:cs="Garamond"/>
        </w:rPr>
        <w:t>.</w:t>
      </w:r>
      <w:r w:rsidRPr="00BF1D12">
        <w:rPr>
          <w:rFonts w:ascii="Garamond" w:eastAsia="Garamond" w:hAnsi="Garamond" w:cs="Garamond"/>
        </w:rPr>
        <w:t xml:space="preserve"> Epistemic Rationality as Instrumental Rationality: A Critique</w:t>
      </w:r>
      <w:r w:rsidR="00E161E8">
        <w:rPr>
          <w:rFonts w:ascii="Garamond" w:eastAsia="Garamond" w:hAnsi="Garamond" w:cs="Garamond"/>
        </w:rPr>
        <w:t>,</w:t>
      </w:r>
      <w:r w:rsidRPr="00BF1D12">
        <w:rPr>
          <w:rFonts w:ascii="Garamond" w:eastAsia="Garamond" w:hAnsi="Garamond" w:cs="Garamond"/>
        </w:rPr>
        <w:t xml:space="preserve"> </w:t>
      </w:r>
      <w:r w:rsidRPr="00BF1D12">
        <w:rPr>
          <w:rFonts w:ascii="Garamond" w:eastAsia="Garamond" w:hAnsi="Garamond" w:cs="Garamond"/>
          <w:i/>
          <w:iCs/>
        </w:rPr>
        <w:t xml:space="preserve">Philosophy and Phenomenological Research </w:t>
      </w:r>
      <w:r w:rsidRPr="00BF1D12">
        <w:rPr>
          <w:rFonts w:ascii="Garamond" w:eastAsia="Garamond" w:hAnsi="Garamond" w:cs="Garamond"/>
        </w:rPr>
        <w:t>66</w:t>
      </w:r>
      <w:r w:rsidR="00E161E8">
        <w:rPr>
          <w:rFonts w:ascii="Garamond" w:eastAsia="Garamond" w:hAnsi="Garamond" w:cs="Garamond"/>
        </w:rPr>
        <w:t>/</w:t>
      </w:r>
      <w:r w:rsidR="008A7847">
        <w:rPr>
          <w:rFonts w:ascii="Garamond" w:eastAsia="Garamond" w:hAnsi="Garamond" w:cs="Garamond"/>
        </w:rPr>
        <w:t>3:</w:t>
      </w:r>
      <w:r w:rsidRPr="00BF1D12">
        <w:rPr>
          <w:rFonts w:ascii="Garamond" w:eastAsia="Garamond" w:hAnsi="Garamond" w:cs="Garamond"/>
        </w:rPr>
        <w:t xml:space="preserve"> 612-40.</w:t>
      </w:r>
    </w:p>
    <w:p w14:paraId="5C52917D" w14:textId="3E633C93" w:rsidR="00CA1931" w:rsidRPr="00CA1931" w:rsidRDefault="00CA1931" w:rsidP="001E6661">
      <w:pPr>
        <w:spacing w:line="480" w:lineRule="auto"/>
        <w:ind w:left="851" w:hanging="851"/>
        <w:contextualSpacing/>
        <w:jc w:val="both"/>
        <w:rPr>
          <w:rFonts w:ascii="Garamond" w:eastAsia="Garamond" w:hAnsi="Garamond" w:cs="Garamond"/>
        </w:rPr>
      </w:pPr>
      <w:r>
        <w:rPr>
          <w:rFonts w:ascii="Garamond" w:eastAsia="Garamond" w:hAnsi="Garamond" w:cs="Garamond"/>
        </w:rPr>
        <w:t>Leary, Stephanie 2017</w:t>
      </w:r>
      <w:r w:rsidR="00E161E8">
        <w:rPr>
          <w:rFonts w:ascii="Garamond" w:eastAsia="Garamond" w:hAnsi="Garamond" w:cs="Garamond"/>
        </w:rPr>
        <w:t>.</w:t>
      </w:r>
      <w:r>
        <w:rPr>
          <w:rFonts w:ascii="Garamond" w:eastAsia="Garamond" w:hAnsi="Garamond" w:cs="Garamond"/>
        </w:rPr>
        <w:t xml:space="preserve"> In Defense of Practical Reasons for Belief, </w:t>
      </w:r>
      <w:r>
        <w:rPr>
          <w:rFonts w:ascii="Garamond" w:eastAsia="Garamond" w:hAnsi="Garamond" w:cs="Garamond"/>
          <w:i/>
        </w:rPr>
        <w:t xml:space="preserve">Australasian Journal of Philosophy </w:t>
      </w:r>
      <w:r>
        <w:rPr>
          <w:rFonts w:ascii="Garamond" w:eastAsia="Garamond" w:hAnsi="Garamond" w:cs="Garamond"/>
        </w:rPr>
        <w:t>95</w:t>
      </w:r>
      <w:r w:rsidR="00E161E8">
        <w:rPr>
          <w:rFonts w:ascii="Garamond" w:eastAsia="Garamond" w:hAnsi="Garamond" w:cs="Garamond"/>
        </w:rPr>
        <w:t>/</w:t>
      </w:r>
      <w:r>
        <w:rPr>
          <w:rFonts w:ascii="Garamond" w:eastAsia="Garamond" w:hAnsi="Garamond" w:cs="Garamond"/>
        </w:rPr>
        <w:t xml:space="preserve">3: 529-42. </w:t>
      </w:r>
    </w:p>
    <w:p w14:paraId="6D61BB61" w14:textId="45965668" w:rsidR="004800BF" w:rsidRPr="00BF1D12" w:rsidRDefault="2DB88680" w:rsidP="001E6661">
      <w:pPr>
        <w:spacing w:line="480" w:lineRule="auto"/>
        <w:ind w:left="851" w:hanging="851"/>
        <w:contextualSpacing/>
        <w:jc w:val="both"/>
        <w:rPr>
          <w:rFonts w:ascii="Garamond" w:hAnsi="Garamond"/>
        </w:rPr>
      </w:pPr>
      <w:proofErr w:type="spellStart"/>
      <w:r w:rsidRPr="00BF1D12">
        <w:rPr>
          <w:rFonts w:ascii="Garamond" w:eastAsia="Garamond" w:hAnsi="Garamond" w:cs="Garamond"/>
        </w:rPr>
        <w:t>Leite</w:t>
      </w:r>
      <w:proofErr w:type="spellEnd"/>
      <w:r w:rsidRPr="00BF1D12">
        <w:rPr>
          <w:rFonts w:ascii="Garamond" w:eastAsia="Garamond" w:hAnsi="Garamond" w:cs="Garamond"/>
        </w:rPr>
        <w:t>, Adam 200</w:t>
      </w:r>
      <w:r w:rsidR="00627C32">
        <w:rPr>
          <w:rFonts w:ascii="Garamond" w:eastAsia="Garamond" w:hAnsi="Garamond" w:cs="Garamond"/>
        </w:rPr>
        <w:t>7</w:t>
      </w:r>
      <w:r w:rsidR="00E161E8">
        <w:rPr>
          <w:rFonts w:ascii="Garamond" w:eastAsia="Garamond" w:hAnsi="Garamond" w:cs="Garamond"/>
        </w:rPr>
        <w:t>.</w:t>
      </w:r>
      <w:r w:rsidRPr="00BF1D12">
        <w:rPr>
          <w:rFonts w:ascii="Garamond" w:eastAsia="Garamond" w:hAnsi="Garamond" w:cs="Garamond"/>
        </w:rPr>
        <w:t xml:space="preserve"> Epistemic Instrumentalism and Reasons for Belief: A Reply to Tom Kelly’s “Epistemic Rationality as Instrumental Rationality: A Critique”, </w:t>
      </w:r>
      <w:r w:rsidRPr="00BF1D12">
        <w:rPr>
          <w:rFonts w:ascii="Garamond" w:eastAsia="Garamond" w:hAnsi="Garamond" w:cs="Garamond"/>
          <w:i/>
          <w:iCs/>
        </w:rPr>
        <w:t xml:space="preserve">Philosophy and Phenomenological Research </w:t>
      </w:r>
      <w:r w:rsidR="008A7847">
        <w:rPr>
          <w:rFonts w:ascii="Garamond" w:eastAsia="Garamond" w:hAnsi="Garamond" w:cs="Garamond"/>
        </w:rPr>
        <w:t>75</w:t>
      </w:r>
      <w:r w:rsidR="00E161E8">
        <w:rPr>
          <w:rFonts w:ascii="Garamond" w:eastAsia="Garamond" w:hAnsi="Garamond" w:cs="Garamond"/>
        </w:rPr>
        <w:t>/</w:t>
      </w:r>
      <w:r w:rsidR="008A7847">
        <w:rPr>
          <w:rFonts w:ascii="Garamond" w:eastAsia="Garamond" w:hAnsi="Garamond" w:cs="Garamond"/>
        </w:rPr>
        <w:t xml:space="preserve">2: </w:t>
      </w:r>
      <w:r w:rsidRPr="00BF1D12">
        <w:rPr>
          <w:rFonts w:ascii="Garamond" w:eastAsia="Garamond" w:hAnsi="Garamond" w:cs="Garamond"/>
        </w:rPr>
        <w:t>456-64.</w:t>
      </w:r>
    </w:p>
    <w:p w14:paraId="595E7A9D" w14:textId="67825CD1" w:rsidR="00685A4A" w:rsidRDefault="2DB88680" w:rsidP="001E6661">
      <w:pPr>
        <w:spacing w:line="480" w:lineRule="auto"/>
        <w:ind w:left="851" w:hanging="851"/>
        <w:contextualSpacing/>
        <w:jc w:val="both"/>
        <w:rPr>
          <w:rFonts w:ascii="Garamond" w:eastAsia="Garamond" w:hAnsi="Garamond" w:cs="Garamond"/>
        </w:rPr>
      </w:pPr>
      <w:r w:rsidRPr="00BF1D12">
        <w:rPr>
          <w:rFonts w:ascii="Garamond" w:eastAsia="Garamond" w:hAnsi="Garamond" w:cs="Garamond"/>
        </w:rPr>
        <w:t>Lord, Errol 2010</w:t>
      </w:r>
      <w:r w:rsidR="00E161E8">
        <w:rPr>
          <w:rFonts w:ascii="Garamond" w:eastAsia="Garamond" w:hAnsi="Garamond" w:cs="Garamond"/>
        </w:rPr>
        <w:t>.</w:t>
      </w:r>
      <w:r w:rsidRPr="00BF1D12">
        <w:rPr>
          <w:rFonts w:ascii="Garamond" w:eastAsia="Garamond" w:hAnsi="Garamond" w:cs="Garamond"/>
        </w:rPr>
        <w:t xml:space="preserve"> Having Reasons and the Factoring Account, </w:t>
      </w:r>
      <w:r w:rsidRPr="00BF1D12">
        <w:rPr>
          <w:rFonts w:ascii="Garamond" w:eastAsia="Garamond" w:hAnsi="Garamond" w:cs="Garamond"/>
          <w:i/>
          <w:iCs/>
        </w:rPr>
        <w:t xml:space="preserve">Philosophical Studies </w:t>
      </w:r>
      <w:r w:rsidR="008A7847">
        <w:rPr>
          <w:rFonts w:ascii="Garamond" w:eastAsia="Garamond" w:hAnsi="Garamond" w:cs="Garamond"/>
        </w:rPr>
        <w:t>149</w:t>
      </w:r>
      <w:r w:rsidR="00E161E8">
        <w:rPr>
          <w:rFonts w:ascii="Garamond" w:eastAsia="Garamond" w:hAnsi="Garamond" w:cs="Garamond"/>
        </w:rPr>
        <w:t>/</w:t>
      </w:r>
      <w:r w:rsidR="008A7847">
        <w:rPr>
          <w:rFonts w:ascii="Garamond" w:eastAsia="Garamond" w:hAnsi="Garamond" w:cs="Garamond"/>
        </w:rPr>
        <w:t xml:space="preserve">3: </w:t>
      </w:r>
      <w:r w:rsidRPr="00BF1D12">
        <w:rPr>
          <w:rFonts w:ascii="Garamond" w:eastAsia="Garamond" w:hAnsi="Garamond" w:cs="Garamond"/>
        </w:rPr>
        <w:t>283-96.</w:t>
      </w:r>
    </w:p>
    <w:p w14:paraId="7C60E6A3" w14:textId="7581C672" w:rsidR="00DE2739" w:rsidRDefault="001732C5" w:rsidP="001E6661">
      <w:pPr>
        <w:spacing w:line="480" w:lineRule="auto"/>
        <w:ind w:left="851" w:hanging="851"/>
        <w:contextualSpacing/>
        <w:jc w:val="both"/>
        <w:rPr>
          <w:rFonts w:ascii="Garamond" w:eastAsia="Garamond" w:hAnsi="Garamond" w:cs="Garamond"/>
        </w:rPr>
      </w:pPr>
      <w:r>
        <w:rPr>
          <w:rFonts w:ascii="Garamond" w:eastAsia="Garamond" w:hAnsi="Garamond" w:cs="Garamond"/>
        </w:rPr>
        <w:t>Maguire, Barry 2016</w:t>
      </w:r>
      <w:r w:rsidR="00E161E8">
        <w:rPr>
          <w:rFonts w:ascii="Garamond" w:eastAsia="Garamond" w:hAnsi="Garamond" w:cs="Garamond"/>
        </w:rPr>
        <w:t>.</w:t>
      </w:r>
      <w:r w:rsidR="00DE2739">
        <w:rPr>
          <w:rFonts w:ascii="Garamond" w:eastAsia="Garamond" w:hAnsi="Garamond" w:cs="Garamond"/>
        </w:rPr>
        <w:t xml:space="preserve"> The Value-Based Theory of Reasons, </w:t>
      </w:r>
      <w:r w:rsidR="00DE2739">
        <w:rPr>
          <w:rFonts w:ascii="Garamond" w:eastAsia="Garamond" w:hAnsi="Garamond" w:cs="Garamond"/>
          <w:i/>
        </w:rPr>
        <w:t xml:space="preserve">Ergo </w:t>
      </w:r>
      <w:r w:rsidR="00DE2739">
        <w:rPr>
          <w:rFonts w:ascii="Garamond" w:eastAsia="Garamond" w:hAnsi="Garamond" w:cs="Garamond"/>
        </w:rPr>
        <w:t>3/9</w:t>
      </w:r>
      <w:r w:rsidR="00E161E8">
        <w:rPr>
          <w:rFonts w:ascii="Garamond" w:eastAsia="Garamond" w:hAnsi="Garamond" w:cs="Garamond"/>
        </w:rPr>
        <w:t>.</w:t>
      </w:r>
    </w:p>
    <w:p w14:paraId="2BE4413E" w14:textId="3C69A0DC" w:rsidR="00A54C5A" w:rsidRPr="00C37840" w:rsidRDefault="00A54C5A" w:rsidP="001E6661">
      <w:pPr>
        <w:spacing w:line="480" w:lineRule="auto"/>
        <w:ind w:left="851" w:hanging="851"/>
        <w:contextualSpacing/>
        <w:jc w:val="both"/>
        <w:rPr>
          <w:rFonts w:ascii="Garamond" w:hAnsi="Garamond"/>
        </w:rPr>
      </w:pPr>
      <w:r>
        <w:rPr>
          <w:rFonts w:ascii="Garamond" w:hAnsi="Garamond"/>
        </w:rPr>
        <w:t>Papineau, David 2013</w:t>
      </w:r>
      <w:r w:rsidR="00E161E8">
        <w:rPr>
          <w:rFonts w:ascii="Garamond" w:hAnsi="Garamond"/>
        </w:rPr>
        <w:t>.</w:t>
      </w:r>
      <w:r>
        <w:rPr>
          <w:rFonts w:ascii="Garamond" w:hAnsi="Garamond"/>
        </w:rPr>
        <w:t xml:space="preserve"> There Are No Norms of Belief, </w:t>
      </w:r>
      <w:r>
        <w:rPr>
          <w:rFonts w:ascii="Garamond" w:hAnsi="Garamond"/>
          <w:i/>
        </w:rPr>
        <w:t>The Aim of Belief</w:t>
      </w:r>
      <w:r w:rsidR="00C37840" w:rsidRPr="00C37840">
        <w:rPr>
          <w:rFonts w:ascii="Garamond" w:hAnsi="Garamond"/>
        </w:rPr>
        <w:t>,</w:t>
      </w:r>
      <w:r w:rsidR="00C37840">
        <w:rPr>
          <w:rFonts w:ascii="Garamond" w:hAnsi="Garamond"/>
        </w:rPr>
        <w:t xml:space="preserve"> </w:t>
      </w:r>
      <w:r w:rsidR="00E161E8">
        <w:rPr>
          <w:rFonts w:ascii="Garamond" w:hAnsi="Garamond"/>
        </w:rPr>
        <w:t xml:space="preserve">ed. </w:t>
      </w:r>
      <w:r w:rsidR="00C37840">
        <w:rPr>
          <w:rFonts w:ascii="Garamond" w:hAnsi="Garamond"/>
        </w:rPr>
        <w:t>Timothy Chan</w:t>
      </w:r>
      <w:r w:rsidR="00E161E8">
        <w:rPr>
          <w:rFonts w:ascii="Garamond" w:hAnsi="Garamond"/>
        </w:rPr>
        <w:t>,</w:t>
      </w:r>
      <w:r w:rsidR="00C37840">
        <w:rPr>
          <w:rFonts w:ascii="Garamond" w:hAnsi="Garamond"/>
        </w:rPr>
        <w:t xml:space="preserve"> Oxford: Oxford University Press: 64-79.</w:t>
      </w:r>
    </w:p>
    <w:p w14:paraId="5CEF62A9" w14:textId="71817B47" w:rsidR="00751A8D" w:rsidRDefault="2DB88680" w:rsidP="00C37840">
      <w:pPr>
        <w:pStyle w:val="Default"/>
        <w:spacing w:line="480" w:lineRule="auto"/>
        <w:ind w:left="851" w:hanging="851"/>
        <w:contextualSpacing/>
        <w:rPr>
          <w:rFonts w:ascii="Garamond" w:eastAsia="Garamond" w:hAnsi="Garamond" w:cs="Garamond"/>
        </w:rPr>
      </w:pPr>
      <w:proofErr w:type="spellStart"/>
      <w:r w:rsidRPr="00BF1D12">
        <w:rPr>
          <w:rFonts w:ascii="Garamond" w:eastAsia="Garamond" w:hAnsi="Garamond" w:cs="Garamond"/>
        </w:rPr>
        <w:lastRenderedPageBreak/>
        <w:t>Parfit</w:t>
      </w:r>
      <w:proofErr w:type="spellEnd"/>
      <w:r w:rsidRPr="00BF1D12">
        <w:rPr>
          <w:rFonts w:ascii="Garamond" w:eastAsia="Garamond" w:hAnsi="Garamond" w:cs="Garamond"/>
        </w:rPr>
        <w:t>, Derek 2011</w:t>
      </w:r>
      <w:r w:rsidR="00E161E8">
        <w:rPr>
          <w:rFonts w:ascii="Garamond" w:eastAsia="Garamond" w:hAnsi="Garamond" w:cs="Garamond"/>
        </w:rPr>
        <w:t>.</w:t>
      </w:r>
      <w:r w:rsidRPr="00BF1D12">
        <w:rPr>
          <w:rFonts w:ascii="Garamond" w:eastAsia="Garamond" w:hAnsi="Garamond" w:cs="Garamond"/>
        </w:rPr>
        <w:t xml:space="preserve"> </w:t>
      </w:r>
      <w:r w:rsidRPr="00BF1D12">
        <w:rPr>
          <w:rFonts w:ascii="Garamond" w:eastAsia="Garamond" w:hAnsi="Garamond" w:cs="Garamond"/>
          <w:i/>
          <w:iCs/>
        </w:rPr>
        <w:t>On What Matters</w:t>
      </w:r>
      <w:r w:rsidRPr="00BF1D12">
        <w:rPr>
          <w:rFonts w:ascii="Garamond" w:eastAsia="Garamond" w:hAnsi="Garamond" w:cs="Garamond"/>
        </w:rPr>
        <w:t>,</w:t>
      </w:r>
      <w:r w:rsidRPr="00BF1D12">
        <w:rPr>
          <w:rFonts w:ascii="Garamond" w:eastAsia="Garamond" w:hAnsi="Garamond" w:cs="Garamond"/>
          <w:i/>
          <w:iCs/>
        </w:rPr>
        <w:t xml:space="preserve"> </w:t>
      </w:r>
      <w:r w:rsidRPr="00BF1D12">
        <w:rPr>
          <w:rFonts w:ascii="Garamond" w:eastAsia="Garamond" w:hAnsi="Garamond" w:cs="Garamond"/>
        </w:rPr>
        <w:t>Oxford: Oxford University Press.</w:t>
      </w:r>
    </w:p>
    <w:p w14:paraId="6C83F633" w14:textId="3AB756A5" w:rsidR="00805402" w:rsidRPr="00E161E8" w:rsidRDefault="2DB88680" w:rsidP="00E161E8">
      <w:pPr>
        <w:pStyle w:val="Body"/>
        <w:spacing w:line="480" w:lineRule="auto"/>
        <w:ind w:left="851" w:hanging="851"/>
        <w:contextualSpacing/>
        <w:jc w:val="both"/>
        <w:rPr>
          <w:rFonts w:ascii="Garamond" w:eastAsia="Garamond,Times New Roman" w:hAnsi="Garamond" w:cs="Garamond,Times New Roman"/>
          <w:i/>
          <w:color w:val="auto"/>
        </w:rPr>
      </w:pPr>
      <w:proofErr w:type="spellStart"/>
      <w:r w:rsidRPr="00BF1D12">
        <w:rPr>
          <w:rFonts w:ascii="Garamond" w:eastAsia="Garamond,Times New Roman" w:hAnsi="Garamond" w:cs="Garamond,Times New Roman"/>
          <w:color w:val="auto"/>
        </w:rPr>
        <w:t>Rinard</w:t>
      </w:r>
      <w:proofErr w:type="spellEnd"/>
      <w:r w:rsidRPr="00BF1D12">
        <w:rPr>
          <w:rFonts w:ascii="Garamond" w:eastAsia="Garamond,Times New Roman" w:hAnsi="Garamond" w:cs="Garamond,Times New Roman"/>
          <w:color w:val="auto"/>
        </w:rPr>
        <w:t>, Susanna 201</w:t>
      </w:r>
      <w:r w:rsidR="00E161E8">
        <w:rPr>
          <w:rFonts w:ascii="Garamond" w:eastAsia="Garamond,Times New Roman" w:hAnsi="Garamond" w:cs="Garamond,Times New Roman"/>
          <w:color w:val="auto"/>
        </w:rPr>
        <w:t>7.</w:t>
      </w:r>
      <w:r w:rsidRPr="00BF1D12">
        <w:rPr>
          <w:rFonts w:ascii="Garamond" w:eastAsia="Garamond,Times New Roman" w:hAnsi="Garamond" w:cs="Garamond,Times New Roman"/>
          <w:color w:val="auto"/>
        </w:rPr>
        <w:t xml:space="preserve"> </w:t>
      </w:r>
      <w:r w:rsidR="00E161E8">
        <w:rPr>
          <w:rFonts w:ascii="Garamond" w:eastAsia="Garamond,Times New Roman" w:hAnsi="Garamond" w:cs="Garamond,Times New Roman"/>
          <w:color w:val="auto"/>
        </w:rPr>
        <w:t>No Exception for Belief,</w:t>
      </w:r>
      <w:r w:rsidRPr="00BF1D12">
        <w:rPr>
          <w:rFonts w:ascii="Garamond" w:eastAsia="Garamond,Times New Roman" w:hAnsi="Garamond" w:cs="Garamond,Times New Roman"/>
          <w:color w:val="auto"/>
        </w:rPr>
        <w:t xml:space="preserve"> </w:t>
      </w:r>
      <w:r w:rsidR="00A54C5A" w:rsidRPr="00A54C5A">
        <w:rPr>
          <w:rFonts w:ascii="Garamond" w:eastAsia="Garamond,Times New Roman" w:hAnsi="Garamond" w:cs="Garamond,Times New Roman"/>
          <w:i/>
          <w:color w:val="auto"/>
        </w:rPr>
        <w:t xml:space="preserve">Philosophy and Phenomenological Research </w:t>
      </w:r>
      <w:r w:rsidR="00A54C5A" w:rsidRPr="00A54C5A">
        <w:rPr>
          <w:rFonts w:ascii="Garamond" w:eastAsia="Garamond,Times New Roman" w:hAnsi="Garamond" w:cs="Garamond,Times New Roman"/>
          <w:color w:val="auto"/>
        </w:rPr>
        <w:t>94/1: 121-43.</w:t>
      </w:r>
    </w:p>
    <w:p w14:paraId="28218472" w14:textId="02ACC801" w:rsidR="00BD3721" w:rsidRPr="00BF1D12" w:rsidRDefault="2DB88680" w:rsidP="001E6661">
      <w:pPr>
        <w:pStyle w:val="Default"/>
        <w:spacing w:line="480" w:lineRule="auto"/>
        <w:ind w:left="851" w:hanging="851"/>
        <w:contextualSpacing/>
        <w:jc w:val="both"/>
        <w:rPr>
          <w:rFonts w:ascii="Garamond" w:hAnsi="Garamond"/>
        </w:rPr>
      </w:pPr>
      <w:r w:rsidRPr="00BF1D12">
        <w:rPr>
          <w:rFonts w:ascii="Garamond" w:eastAsia="Garamond" w:hAnsi="Garamond" w:cs="Garamond"/>
        </w:rPr>
        <w:t>Scanlon, T.M. 2014</w:t>
      </w:r>
      <w:r w:rsidR="00E161E8">
        <w:rPr>
          <w:rFonts w:ascii="Garamond" w:eastAsia="Garamond" w:hAnsi="Garamond" w:cs="Garamond"/>
        </w:rPr>
        <w:t>.</w:t>
      </w:r>
      <w:r w:rsidRPr="00BF1D12">
        <w:rPr>
          <w:rFonts w:ascii="Garamond" w:eastAsia="Garamond" w:hAnsi="Garamond" w:cs="Garamond"/>
        </w:rPr>
        <w:t xml:space="preserve"> </w:t>
      </w:r>
      <w:r w:rsidRPr="00BF1D12">
        <w:rPr>
          <w:rFonts w:ascii="Garamond" w:eastAsia="Garamond" w:hAnsi="Garamond" w:cs="Garamond"/>
          <w:i/>
          <w:iCs/>
        </w:rPr>
        <w:t>Being Realistic about Reasons</w:t>
      </w:r>
      <w:r w:rsidRPr="00BF1D12">
        <w:rPr>
          <w:rFonts w:ascii="Garamond" w:eastAsia="Garamond" w:hAnsi="Garamond" w:cs="Garamond"/>
        </w:rPr>
        <w:t>,</w:t>
      </w:r>
      <w:r w:rsidRPr="00BF1D12">
        <w:rPr>
          <w:rFonts w:ascii="Garamond" w:eastAsia="Garamond" w:hAnsi="Garamond" w:cs="Garamond"/>
          <w:i/>
          <w:iCs/>
        </w:rPr>
        <w:t xml:space="preserve"> </w:t>
      </w:r>
      <w:r w:rsidRPr="00BF1D12">
        <w:rPr>
          <w:rFonts w:ascii="Garamond" w:eastAsia="Garamond" w:hAnsi="Garamond" w:cs="Garamond"/>
        </w:rPr>
        <w:t>Oxford: Oxford University Press.</w:t>
      </w:r>
    </w:p>
    <w:p w14:paraId="234365A4" w14:textId="5D658519" w:rsidR="00C80F1E" w:rsidRPr="00BF1D12" w:rsidRDefault="00DC1289" w:rsidP="001E6661">
      <w:pPr>
        <w:pStyle w:val="Body"/>
        <w:spacing w:line="480" w:lineRule="auto"/>
        <w:ind w:left="851" w:hanging="851"/>
        <w:contextualSpacing/>
        <w:rPr>
          <w:rFonts w:ascii="Garamond" w:hAnsi="Garamond"/>
          <w:szCs w:val="24"/>
        </w:rPr>
      </w:pPr>
      <w:r>
        <w:rPr>
          <w:rFonts w:ascii="Garamond" w:eastAsia="Garamond" w:hAnsi="Garamond" w:cs="Garamond"/>
        </w:rPr>
        <w:t>Schroeder</w:t>
      </w:r>
      <w:r w:rsidR="2DB88680" w:rsidRPr="00BF1D12">
        <w:rPr>
          <w:rFonts w:ascii="Garamond" w:eastAsia="Garamond" w:hAnsi="Garamond" w:cs="Garamond"/>
        </w:rPr>
        <w:t>, Mark 2007</w:t>
      </w:r>
      <w:r w:rsidR="00E161E8">
        <w:rPr>
          <w:rFonts w:ascii="Garamond" w:eastAsia="Garamond" w:hAnsi="Garamond" w:cs="Garamond"/>
        </w:rPr>
        <w:t>.</w:t>
      </w:r>
      <w:r w:rsidR="2DB88680" w:rsidRPr="00BF1D12">
        <w:rPr>
          <w:rFonts w:ascii="Garamond" w:eastAsia="Garamond" w:hAnsi="Garamond" w:cs="Garamond"/>
        </w:rPr>
        <w:t xml:space="preserve"> </w:t>
      </w:r>
      <w:r w:rsidR="2DB88680" w:rsidRPr="00BF1D12">
        <w:rPr>
          <w:rFonts w:ascii="Garamond" w:eastAsia="Garamond" w:hAnsi="Garamond" w:cs="Garamond"/>
          <w:i/>
          <w:iCs/>
        </w:rPr>
        <w:t>Slaves of the Passions</w:t>
      </w:r>
      <w:r w:rsidR="2DB88680" w:rsidRPr="00BF1D12">
        <w:rPr>
          <w:rFonts w:ascii="Garamond" w:eastAsia="Garamond" w:hAnsi="Garamond" w:cs="Garamond"/>
        </w:rPr>
        <w:t>,</w:t>
      </w:r>
      <w:r w:rsidR="2DB88680" w:rsidRPr="00BF1D12">
        <w:rPr>
          <w:rFonts w:ascii="Garamond" w:eastAsia="Garamond" w:hAnsi="Garamond" w:cs="Garamond"/>
          <w:i/>
          <w:iCs/>
        </w:rPr>
        <w:t xml:space="preserve"> </w:t>
      </w:r>
      <w:r w:rsidR="2DB88680" w:rsidRPr="00BF1D12">
        <w:rPr>
          <w:rFonts w:ascii="Garamond" w:eastAsia="Garamond" w:hAnsi="Garamond" w:cs="Garamond"/>
        </w:rPr>
        <w:t>Oxford: Oxford University Press.</w:t>
      </w:r>
    </w:p>
    <w:p w14:paraId="6B9F095C" w14:textId="57E46093" w:rsidR="00685A4A" w:rsidRPr="00BF1D12" w:rsidRDefault="00E161E8" w:rsidP="001E6661">
      <w:pPr>
        <w:pStyle w:val="Body"/>
        <w:spacing w:line="480" w:lineRule="auto"/>
        <w:ind w:left="851" w:hanging="851"/>
        <w:contextualSpacing/>
        <w:rPr>
          <w:rFonts w:ascii="Garamond" w:hAnsi="Garamond"/>
          <w:szCs w:val="24"/>
        </w:rPr>
      </w:pPr>
      <w:r>
        <w:rPr>
          <w:rFonts w:ascii="Garamond" w:eastAsia="Garamond" w:hAnsi="Garamond" w:cs="Garamond"/>
        </w:rPr>
        <w:t xml:space="preserve">Schroeder, Mark </w:t>
      </w:r>
      <w:r w:rsidR="2DB88680" w:rsidRPr="00BF1D12">
        <w:rPr>
          <w:rFonts w:ascii="Garamond" w:eastAsia="Garamond" w:hAnsi="Garamond" w:cs="Garamond"/>
        </w:rPr>
        <w:t>2008</w:t>
      </w:r>
      <w:r>
        <w:rPr>
          <w:rFonts w:ascii="Garamond" w:eastAsia="Garamond" w:hAnsi="Garamond" w:cs="Garamond"/>
        </w:rPr>
        <w:t>.</w:t>
      </w:r>
      <w:r w:rsidR="2DB88680" w:rsidRPr="00BF1D12">
        <w:rPr>
          <w:rFonts w:ascii="Garamond" w:eastAsia="Garamond" w:hAnsi="Garamond" w:cs="Garamond"/>
        </w:rPr>
        <w:t xml:space="preserve"> Having Reasons, </w:t>
      </w:r>
      <w:r w:rsidR="2DB88680" w:rsidRPr="00BF1D12">
        <w:rPr>
          <w:rFonts w:ascii="Garamond" w:eastAsia="Garamond" w:hAnsi="Garamond" w:cs="Garamond"/>
          <w:i/>
          <w:iCs/>
        </w:rPr>
        <w:t xml:space="preserve">Philosophical Studies </w:t>
      </w:r>
      <w:r w:rsidR="008A7847">
        <w:rPr>
          <w:rFonts w:ascii="Garamond" w:eastAsia="Garamond" w:hAnsi="Garamond" w:cs="Garamond"/>
        </w:rPr>
        <w:t>139</w:t>
      </w:r>
      <w:r>
        <w:rPr>
          <w:rFonts w:ascii="Garamond" w:eastAsia="Garamond" w:hAnsi="Garamond" w:cs="Garamond"/>
        </w:rPr>
        <w:t>/1</w:t>
      </w:r>
      <w:r w:rsidR="008A7847">
        <w:rPr>
          <w:rFonts w:ascii="Garamond" w:eastAsia="Garamond" w:hAnsi="Garamond" w:cs="Garamond"/>
        </w:rPr>
        <w:t>:</w:t>
      </w:r>
      <w:r w:rsidR="2DB88680" w:rsidRPr="00BF1D12">
        <w:rPr>
          <w:rFonts w:ascii="Garamond" w:eastAsia="Garamond" w:hAnsi="Garamond" w:cs="Garamond"/>
        </w:rPr>
        <w:t xml:space="preserve"> 57-71.</w:t>
      </w:r>
    </w:p>
    <w:p w14:paraId="4F3704E2" w14:textId="7CD47A26" w:rsidR="00C80F1E" w:rsidRPr="00BF1D12" w:rsidRDefault="00E161E8" w:rsidP="001E6661">
      <w:pPr>
        <w:pStyle w:val="Body"/>
        <w:spacing w:line="480" w:lineRule="auto"/>
        <w:ind w:left="851" w:hanging="851"/>
        <w:contextualSpacing/>
        <w:jc w:val="both"/>
        <w:rPr>
          <w:rFonts w:ascii="Garamond" w:hAnsi="Garamond"/>
          <w:szCs w:val="24"/>
        </w:rPr>
      </w:pPr>
      <w:r>
        <w:rPr>
          <w:rFonts w:ascii="Garamond" w:eastAsia="Garamond" w:hAnsi="Garamond" w:cs="Garamond"/>
        </w:rPr>
        <w:t>Schroeder, Mark</w:t>
      </w:r>
      <w:r w:rsidR="2DB88680" w:rsidRPr="00BF1D12">
        <w:rPr>
          <w:rFonts w:ascii="Garamond" w:eastAsia="Garamond" w:hAnsi="Garamond" w:cs="Garamond"/>
        </w:rPr>
        <w:t xml:space="preserve"> 2012</w:t>
      </w:r>
      <w:r>
        <w:rPr>
          <w:rFonts w:ascii="Garamond" w:eastAsia="Garamond" w:hAnsi="Garamond" w:cs="Garamond"/>
        </w:rPr>
        <w:t>.</w:t>
      </w:r>
      <w:r w:rsidR="2DB88680" w:rsidRPr="00BF1D12">
        <w:rPr>
          <w:rFonts w:ascii="Garamond" w:eastAsia="Garamond" w:hAnsi="Garamond" w:cs="Garamond"/>
        </w:rPr>
        <w:t xml:space="preserve"> The Ubiquity of State-Given Reasons, </w:t>
      </w:r>
      <w:r w:rsidR="2DB88680" w:rsidRPr="00BF1D12">
        <w:rPr>
          <w:rStyle w:val="HTMLCite"/>
          <w:rFonts w:ascii="Garamond" w:eastAsia="Garamond" w:hAnsi="Garamond" w:cs="Garamond"/>
        </w:rPr>
        <w:t xml:space="preserve">Ethics </w:t>
      </w:r>
      <w:r w:rsidR="008A7847">
        <w:rPr>
          <w:rFonts w:ascii="Garamond" w:eastAsia="Garamond" w:hAnsi="Garamond" w:cs="Garamond"/>
        </w:rPr>
        <w:t>122</w:t>
      </w:r>
      <w:r>
        <w:rPr>
          <w:rFonts w:ascii="Garamond" w:eastAsia="Garamond" w:hAnsi="Garamond" w:cs="Garamond"/>
        </w:rPr>
        <w:t>/3</w:t>
      </w:r>
      <w:r w:rsidR="008A7847">
        <w:rPr>
          <w:rFonts w:ascii="Garamond" w:eastAsia="Garamond" w:hAnsi="Garamond" w:cs="Garamond"/>
        </w:rPr>
        <w:t xml:space="preserve">: </w:t>
      </w:r>
      <w:r w:rsidR="2DB88680" w:rsidRPr="00BF1D12">
        <w:rPr>
          <w:rFonts w:ascii="Garamond" w:eastAsia="Garamond" w:hAnsi="Garamond" w:cs="Garamond"/>
        </w:rPr>
        <w:t>457-88.</w:t>
      </w:r>
    </w:p>
    <w:p w14:paraId="0CC332B0" w14:textId="04B684A1" w:rsidR="00FB073D" w:rsidRPr="00BF1D12" w:rsidRDefault="2DB88680" w:rsidP="001E6661">
      <w:pPr>
        <w:pStyle w:val="Body"/>
        <w:spacing w:line="480" w:lineRule="auto"/>
        <w:ind w:left="851" w:hanging="851"/>
        <w:contextualSpacing/>
        <w:jc w:val="both"/>
        <w:rPr>
          <w:rFonts w:ascii="Garamond" w:hAnsi="Garamond"/>
          <w:szCs w:val="24"/>
        </w:rPr>
      </w:pPr>
      <w:r w:rsidRPr="00BF1D12">
        <w:rPr>
          <w:rFonts w:ascii="Garamond" w:eastAsia="Garamond" w:hAnsi="Garamond" w:cs="Garamond"/>
        </w:rPr>
        <w:t>Street, Sharon 2009</w:t>
      </w:r>
      <w:r w:rsidR="00E161E8">
        <w:rPr>
          <w:rFonts w:ascii="Garamond" w:eastAsia="Garamond" w:hAnsi="Garamond" w:cs="Garamond"/>
        </w:rPr>
        <w:t>.</w:t>
      </w:r>
      <w:r w:rsidRPr="00BF1D12">
        <w:rPr>
          <w:rFonts w:ascii="Garamond" w:eastAsia="Garamond" w:hAnsi="Garamond" w:cs="Garamond"/>
        </w:rPr>
        <w:t xml:space="preserve"> Evolution and the Normativity of Epistemic Reasons, </w:t>
      </w:r>
      <w:r w:rsidRPr="00BF1D12">
        <w:rPr>
          <w:rFonts w:ascii="Garamond" w:eastAsia="Garamond" w:hAnsi="Garamond" w:cs="Garamond"/>
          <w:i/>
          <w:iCs/>
        </w:rPr>
        <w:t xml:space="preserve">Canadian Journal of Philosophy </w:t>
      </w:r>
      <w:r w:rsidR="008A7847">
        <w:rPr>
          <w:rFonts w:ascii="Garamond" w:eastAsia="Garamond" w:hAnsi="Garamond" w:cs="Garamond"/>
        </w:rPr>
        <w:t>39</w:t>
      </w:r>
      <w:r w:rsidR="00E161E8">
        <w:rPr>
          <w:rFonts w:ascii="Garamond" w:eastAsia="Garamond" w:hAnsi="Garamond" w:cs="Garamond"/>
        </w:rPr>
        <w:t>/1</w:t>
      </w:r>
      <w:r w:rsidR="008A7847">
        <w:rPr>
          <w:rFonts w:ascii="Garamond" w:eastAsia="Garamond" w:hAnsi="Garamond" w:cs="Garamond"/>
        </w:rPr>
        <w:t xml:space="preserve">: </w:t>
      </w:r>
      <w:r w:rsidRPr="00BF1D12">
        <w:rPr>
          <w:rFonts w:ascii="Garamond" w:eastAsia="Garamond" w:hAnsi="Garamond" w:cs="Garamond"/>
        </w:rPr>
        <w:t>213-48.</w:t>
      </w:r>
    </w:p>
    <w:p w14:paraId="377C4296" w14:textId="5AFC305A" w:rsidR="00F22E4D" w:rsidRPr="00BF1D12" w:rsidRDefault="2DB88680" w:rsidP="001E6661">
      <w:pPr>
        <w:pStyle w:val="Body"/>
        <w:spacing w:line="480" w:lineRule="auto"/>
        <w:ind w:left="851" w:hanging="851"/>
        <w:contextualSpacing/>
        <w:jc w:val="both"/>
        <w:rPr>
          <w:rFonts w:ascii="Garamond" w:hAnsi="Garamond"/>
          <w:szCs w:val="24"/>
        </w:rPr>
      </w:pPr>
      <w:r w:rsidRPr="00BF1D12">
        <w:rPr>
          <w:rFonts w:ascii="Garamond" w:eastAsia="Garamond" w:hAnsi="Garamond" w:cs="Garamond"/>
        </w:rPr>
        <w:t>Sylvan, Kurt 201</w:t>
      </w:r>
      <w:r w:rsidR="00E161E8">
        <w:rPr>
          <w:rFonts w:ascii="Garamond" w:eastAsia="Garamond" w:hAnsi="Garamond" w:cs="Garamond"/>
        </w:rPr>
        <w:t>2.</w:t>
      </w:r>
      <w:r w:rsidRPr="00BF1D12">
        <w:rPr>
          <w:rFonts w:ascii="Garamond" w:eastAsia="Garamond" w:hAnsi="Garamond" w:cs="Garamond"/>
        </w:rPr>
        <w:t xml:space="preserve"> Truth Monism without Teleology” </w:t>
      </w:r>
      <w:r w:rsidRPr="00BF1D12">
        <w:rPr>
          <w:rFonts w:ascii="Garamond" w:eastAsia="Garamond" w:hAnsi="Garamond" w:cs="Garamond"/>
          <w:i/>
          <w:iCs/>
        </w:rPr>
        <w:t>Thought</w:t>
      </w:r>
      <w:r w:rsidR="00E161E8">
        <w:rPr>
          <w:rFonts w:ascii="Garamond" w:eastAsia="Garamond" w:hAnsi="Garamond" w:cs="Garamond"/>
          <w:i/>
          <w:iCs/>
        </w:rPr>
        <w:t>: A Journal of Philosophy</w:t>
      </w:r>
      <w:r w:rsidRPr="00BF1D12">
        <w:rPr>
          <w:rFonts w:ascii="Garamond" w:eastAsia="Garamond" w:hAnsi="Garamond" w:cs="Garamond"/>
          <w:i/>
          <w:iCs/>
        </w:rPr>
        <w:t xml:space="preserve"> </w:t>
      </w:r>
      <w:r w:rsidR="008A7847">
        <w:rPr>
          <w:rFonts w:ascii="Garamond" w:eastAsia="Garamond" w:hAnsi="Garamond" w:cs="Garamond"/>
        </w:rPr>
        <w:t>1</w:t>
      </w:r>
      <w:r w:rsidR="00E161E8">
        <w:rPr>
          <w:rFonts w:ascii="Garamond" w:eastAsia="Garamond" w:hAnsi="Garamond" w:cs="Garamond"/>
        </w:rPr>
        <w:t>/3</w:t>
      </w:r>
      <w:r w:rsidR="008A7847">
        <w:rPr>
          <w:rFonts w:ascii="Garamond" w:eastAsia="Garamond" w:hAnsi="Garamond" w:cs="Garamond"/>
        </w:rPr>
        <w:t xml:space="preserve">: </w:t>
      </w:r>
      <w:r w:rsidRPr="00BF1D12">
        <w:rPr>
          <w:rFonts w:ascii="Garamond" w:eastAsia="Garamond" w:hAnsi="Garamond" w:cs="Garamond"/>
        </w:rPr>
        <w:t>161-6</w:t>
      </w:r>
      <w:r w:rsidR="00E161E8">
        <w:rPr>
          <w:rFonts w:ascii="Garamond" w:eastAsia="Garamond" w:hAnsi="Garamond" w:cs="Garamond"/>
        </w:rPr>
        <w:t>3</w:t>
      </w:r>
      <w:r w:rsidRPr="00BF1D12">
        <w:rPr>
          <w:rFonts w:ascii="Garamond" w:eastAsia="Garamond" w:hAnsi="Garamond" w:cs="Garamond"/>
        </w:rPr>
        <w:t>.</w:t>
      </w:r>
    </w:p>
    <w:p w14:paraId="35133442" w14:textId="6F00316A" w:rsidR="00085EAD" w:rsidRDefault="2DB88680" w:rsidP="001E6661">
      <w:pPr>
        <w:pStyle w:val="Body"/>
        <w:spacing w:line="480" w:lineRule="auto"/>
        <w:ind w:left="851" w:hanging="851"/>
        <w:contextualSpacing/>
        <w:rPr>
          <w:rFonts w:ascii="Garamond" w:eastAsia="Garamond" w:hAnsi="Garamond" w:cs="Garamond"/>
        </w:rPr>
      </w:pPr>
      <w:r w:rsidRPr="00BF1D12">
        <w:rPr>
          <w:rFonts w:ascii="Garamond" w:eastAsia="Garamond" w:hAnsi="Garamond" w:cs="Garamond"/>
        </w:rPr>
        <w:t>Thomson, Judith Jarvis 2008</w:t>
      </w:r>
      <w:r w:rsidR="00E161E8">
        <w:rPr>
          <w:rFonts w:ascii="Garamond" w:eastAsia="Garamond" w:hAnsi="Garamond" w:cs="Garamond"/>
        </w:rPr>
        <w:t>.</w:t>
      </w:r>
      <w:r w:rsidRPr="00BF1D12">
        <w:rPr>
          <w:rFonts w:ascii="Garamond" w:eastAsia="Garamond" w:hAnsi="Garamond" w:cs="Garamond"/>
        </w:rPr>
        <w:t xml:space="preserve"> </w:t>
      </w:r>
      <w:r w:rsidRPr="00BF1D12">
        <w:rPr>
          <w:rFonts w:ascii="Garamond" w:eastAsia="Garamond" w:hAnsi="Garamond" w:cs="Garamond"/>
          <w:i/>
          <w:iCs/>
        </w:rPr>
        <w:t>Normativity</w:t>
      </w:r>
      <w:r w:rsidR="00E161E8">
        <w:rPr>
          <w:rFonts w:ascii="Garamond" w:eastAsia="Garamond" w:hAnsi="Garamond" w:cs="Garamond"/>
          <w:iCs/>
        </w:rPr>
        <w:t>,</w:t>
      </w:r>
      <w:r w:rsidRPr="00BF1D12">
        <w:rPr>
          <w:rFonts w:ascii="Garamond" w:eastAsia="Garamond" w:hAnsi="Garamond" w:cs="Garamond"/>
          <w:i/>
          <w:iCs/>
        </w:rPr>
        <w:t xml:space="preserve"> </w:t>
      </w:r>
      <w:r w:rsidRPr="00BF1D12">
        <w:rPr>
          <w:rFonts w:ascii="Garamond" w:eastAsia="Garamond" w:hAnsi="Garamond" w:cs="Garamond"/>
        </w:rPr>
        <w:t xml:space="preserve">Chicago: Open Court. </w:t>
      </w:r>
    </w:p>
    <w:p w14:paraId="7ADBC5A8" w14:textId="5C3ACA38" w:rsidR="0071189B" w:rsidRDefault="0071189B" w:rsidP="0085668E">
      <w:pPr>
        <w:pStyle w:val="Body"/>
        <w:spacing w:line="480" w:lineRule="auto"/>
        <w:contextualSpacing/>
        <w:rPr>
          <w:rFonts w:ascii="Garamond" w:hAnsi="Garamond"/>
          <w:szCs w:val="24"/>
        </w:rPr>
      </w:pPr>
    </w:p>
    <w:p w14:paraId="566CC0DA" w14:textId="5D34A50C" w:rsidR="0071189B" w:rsidRPr="00BF1D12" w:rsidRDefault="0085668E" w:rsidP="0085668E">
      <w:pPr>
        <w:pStyle w:val="Body"/>
        <w:spacing w:line="480" w:lineRule="auto"/>
        <w:ind w:left="851" w:hanging="851"/>
        <w:contextualSpacing/>
        <w:rPr>
          <w:rFonts w:ascii="Garamond" w:hAnsi="Garamond"/>
          <w:szCs w:val="24"/>
        </w:rPr>
      </w:pPr>
      <w:r>
        <w:rPr>
          <w:rFonts w:ascii="Garamond" w:hAnsi="Garamond"/>
          <w:b/>
          <w:szCs w:val="24"/>
        </w:rPr>
        <w:t>Institutional Affiliation:</w:t>
      </w:r>
      <w:r>
        <w:rPr>
          <w:rFonts w:ascii="Garamond" w:hAnsi="Garamond"/>
          <w:szCs w:val="24"/>
        </w:rPr>
        <w:t xml:space="preserve"> </w:t>
      </w:r>
      <w:r w:rsidR="0071189B">
        <w:rPr>
          <w:rFonts w:ascii="Garamond" w:hAnsi="Garamond"/>
          <w:szCs w:val="24"/>
        </w:rPr>
        <w:t>McGill University</w:t>
      </w:r>
    </w:p>
    <w:sectPr w:rsidR="0071189B" w:rsidRPr="00BF1D12" w:rsidSect="00B56FE4">
      <w:headerReference w:type="even" r:id="rId8"/>
      <w:headerReference w:type="default" r:id="rId9"/>
      <w:footerReference w:type="even" r:id="rId10"/>
      <w:footerReference w:type="default" r:id="rId11"/>
      <w:pgSz w:w="12240" w:h="15840"/>
      <w:pgMar w:top="1440" w:right="1291" w:bottom="1440" w:left="13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0D0D" w14:textId="77777777" w:rsidR="0002704A" w:rsidRDefault="0002704A" w:rsidP="00243CE2">
      <w:r>
        <w:separator/>
      </w:r>
    </w:p>
  </w:endnote>
  <w:endnote w:type="continuationSeparator" w:id="0">
    <w:p w14:paraId="7681EC0C" w14:textId="77777777" w:rsidR="0002704A" w:rsidRDefault="0002704A" w:rsidP="0024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Garamond,Times New Roman">
    <w:altName w:val="Garamond"/>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Times New Roman">
    <w:altName w:val="Cambria"/>
    <w:panose1 w:val="020B0604020202020204"/>
    <w:charset w:val="4D"/>
    <w:family w:val="roman"/>
    <w:notTrueType/>
    <w:pitch w:val="default"/>
    <w:sig w:usb0="00000003" w:usb1="00000000" w:usb2="00000000" w:usb3="00000000" w:csb0="00000001" w:csb1="00000000"/>
  </w:font>
  <w:font w:name="àˇøﬁc$">
    <w:altName w:val="Times"/>
    <w:panose1 w:val="020B0604020202020204"/>
    <w:charset w:val="4D"/>
    <w:family w:val="auto"/>
    <w:notTrueType/>
    <w:pitch w:val="default"/>
    <w:sig w:usb0="00000003" w:usb1="00000000" w:usb2="00000000" w:usb3="00000000" w:csb0="00000001" w:csb1="00000000"/>
  </w:font>
  <w:font w:name="Garamond,àˇøﬁc$">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16BC" w14:textId="77777777" w:rsidR="00275E41" w:rsidRDefault="00275E41" w:rsidP="00806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41C90" w14:textId="77777777" w:rsidR="00275E41" w:rsidRDefault="00275E41" w:rsidP="00B31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F39A" w14:textId="77777777" w:rsidR="00275E41" w:rsidRDefault="00275E41" w:rsidP="00B31C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5E0A" w14:textId="77777777" w:rsidR="0002704A" w:rsidRDefault="0002704A" w:rsidP="00243CE2">
      <w:r>
        <w:separator/>
      </w:r>
    </w:p>
  </w:footnote>
  <w:footnote w:type="continuationSeparator" w:id="0">
    <w:p w14:paraId="4BDF37BC" w14:textId="77777777" w:rsidR="0002704A" w:rsidRDefault="0002704A" w:rsidP="00243CE2">
      <w:r>
        <w:continuationSeparator/>
      </w:r>
    </w:p>
  </w:footnote>
  <w:footnote w:id="1">
    <w:p w14:paraId="1B2A5FE6" w14:textId="0C8277C1" w:rsidR="00275E41" w:rsidRPr="00685A4A" w:rsidRDefault="00275E41" w:rsidP="001E6661">
      <w:pPr>
        <w:pStyle w:val="FootnoteText"/>
        <w:ind w:right="1"/>
        <w:jc w:val="both"/>
      </w:pPr>
      <w:r>
        <w:rPr>
          <w:rStyle w:val="FootnoteReference"/>
        </w:rPr>
        <w:footnoteRef/>
      </w:r>
      <w:r>
        <w:t xml:space="preserve"> </w:t>
      </w:r>
      <w:r w:rsidR="0071189B">
        <w:t>It’s</w:t>
      </w:r>
      <w:r>
        <w:t xml:space="preserve"> controversial whether </w:t>
      </w:r>
      <w:r w:rsidRPr="0071189B">
        <w:t>having</w:t>
      </w:r>
      <w:r w:rsidRPr="008C41BD">
        <w:t xml:space="preserve"> a reason</w:t>
      </w:r>
      <w:r>
        <w:t xml:space="preserve"> (in the sense relevant to rationality)</w:t>
      </w:r>
      <w:r w:rsidRPr="2DB88680">
        <w:rPr>
          <w:i/>
          <w:iCs/>
        </w:rPr>
        <w:t xml:space="preserve"> </w:t>
      </w:r>
      <w:r>
        <w:t xml:space="preserve">amounts to there being a reason and one’s </w:t>
      </w:r>
      <w:r w:rsidRPr="0071189B">
        <w:rPr>
          <w:iCs/>
        </w:rPr>
        <w:t>possessing</w:t>
      </w:r>
      <w:r w:rsidRPr="2DB88680">
        <w:rPr>
          <w:i/>
          <w:iCs/>
        </w:rPr>
        <w:t xml:space="preserve"> </w:t>
      </w:r>
      <w:r>
        <w:t>this reason in some way</w:t>
      </w:r>
      <w:r w:rsidR="00380FB8">
        <w:t xml:space="preserve"> (</w:t>
      </w:r>
      <w:r w:rsidR="0071189B">
        <w:t>see</w:t>
      </w:r>
      <w:r>
        <w:t xml:space="preserve"> Schroeder </w:t>
      </w:r>
      <w:r w:rsidR="0071189B">
        <w:t>[</w:t>
      </w:r>
      <w:r>
        <w:t>2008</w:t>
      </w:r>
      <w:r w:rsidR="0071189B">
        <w:t>]</w:t>
      </w:r>
      <w:r>
        <w:t xml:space="preserve"> and Lord </w:t>
      </w:r>
      <w:r w:rsidR="0071189B">
        <w:t>[</w:t>
      </w:r>
      <w:r>
        <w:t>2010</w:t>
      </w:r>
      <w:r w:rsidR="0071189B">
        <w:t>]). But nothing I say here hangs on this issue.</w:t>
      </w:r>
    </w:p>
  </w:footnote>
  <w:footnote w:id="2">
    <w:p w14:paraId="55B6391F" w14:textId="47F0357A" w:rsidR="005F3A85" w:rsidRPr="002B047A" w:rsidRDefault="005F3A85" w:rsidP="005F3A85">
      <w:pPr>
        <w:pStyle w:val="FootnoteText"/>
        <w:ind w:right="1"/>
        <w:jc w:val="both"/>
        <w:rPr>
          <w:i/>
        </w:rPr>
      </w:pPr>
      <w:r>
        <w:rPr>
          <w:rStyle w:val="FootnoteReference"/>
        </w:rPr>
        <w:footnoteRef/>
      </w:r>
      <w:r>
        <w:t xml:space="preserve"> Thanks to Selim Berker for</w:t>
      </w:r>
      <w:r w:rsidR="00AF346A">
        <w:t xml:space="preserve"> this point</w:t>
      </w:r>
      <w:r>
        <w:t xml:space="preserve">. </w:t>
      </w:r>
    </w:p>
  </w:footnote>
  <w:footnote w:id="3">
    <w:p w14:paraId="27C01FBF" w14:textId="7C1E8C32" w:rsidR="00AF346A" w:rsidRPr="00F74368" w:rsidRDefault="00AF346A" w:rsidP="00AF346A">
      <w:pPr>
        <w:pStyle w:val="FootnoteText"/>
      </w:pPr>
      <w:r>
        <w:rPr>
          <w:rStyle w:val="FootnoteReference"/>
        </w:rPr>
        <w:footnoteRef/>
      </w:r>
      <w:r>
        <w:t xml:space="preserve"> I’m only claiming that epistemic reasons </w:t>
      </w:r>
      <w:r>
        <w:rPr>
          <w:i/>
        </w:rPr>
        <w:t xml:space="preserve">for belief </w:t>
      </w:r>
      <w:r>
        <w:t>balance in this way. One might think that there are epistemic reasons for action and other attitudes, and that such reasons balance out like practical reasons. My desiderata in this section are neutral about this, but I will revisit the issue in sections 4 and 5.</w:t>
      </w:r>
    </w:p>
  </w:footnote>
  <w:footnote w:id="4">
    <w:p w14:paraId="5C80880A" w14:textId="6AD4AC4B" w:rsidR="00171CAB" w:rsidRPr="00171CAB" w:rsidRDefault="00171CAB">
      <w:pPr>
        <w:pStyle w:val="FootnoteText"/>
      </w:pPr>
      <w:r>
        <w:rPr>
          <w:rStyle w:val="FootnoteReference"/>
        </w:rPr>
        <w:footnoteRef/>
      </w:r>
      <w:r>
        <w:t xml:space="preserve"> </w:t>
      </w:r>
      <w:r w:rsidR="00AF346A">
        <w:t xml:space="preserve">Thanks to Selim Berker again for discussion of this sort of case. </w:t>
      </w:r>
      <w:r>
        <w:t>One might think, instead, that in such cases one ought to have one or other of these conflicting desires, but not both. But this, too, implies that practical reasons for desire balance out differently than epistemic reasons for belief.</w:t>
      </w:r>
    </w:p>
  </w:footnote>
  <w:footnote w:id="5">
    <w:p w14:paraId="515298AA" w14:textId="43F83886" w:rsidR="005F3A85" w:rsidRDefault="005F3A85" w:rsidP="005F3A85">
      <w:pPr>
        <w:pStyle w:val="FootnoteText"/>
      </w:pPr>
      <w:r>
        <w:rPr>
          <w:rStyle w:val="FootnoteReference"/>
        </w:rPr>
        <w:footnoteRef/>
      </w:r>
      <w:r>
        <w:t xml:space="preserve"> One might take “facts” here to be states of affairs </w:t>
      </w:r>
      <w:r w:rsidR="00171CAB">
        <w:t>[</w:t>
      </w:r>
      <w:r>
        <w:t xml:space="preserve">Dancy </w:t>
      </w:r>
      <w:r w:rsidRPr="00425D38">
        <w:t>2000</w:t>
      </w:r>
      <w:r>
        <w:t>]</w:t>
      </w:r>
      <w:r w:rsidRPr="00425D38">
        <w:t xml:space="preserve"> or true</w:t>
      </w:r>
      <w:r>
        <w:t xml:space="preserve"> propositions </w:t>
      </w:r>
      <w:r w:rsidR="00171CAB">
        <w:t>[</w:t>
      </w:r>
      <w:r>
        <w:t xml:space="preserve">Schroeder 2007], and one might also take the </w:t>
      </w:r>
      <w:proofErr w:type="spellStart"/>
      <w:r>
        <w:t>relata</w:t>
      </w:r>
      <w:proofErr w:type="spellEnd"/>
      <w:r>
        <w:t xml:space="preserve"> of these relations to include a circumstance and a time </w:t>
      </w:r>
      <w:r w:rsidR="00171CAB">
        <w:t>[</w:t>
      </w:r>
      <w:r>
        <w:t>Scanlon 2014].</w:t>
      </w:r>
    </w:p>
  </w:footnote>
  <w:footnote w:id="6">
    <w:p w14:paraId="5019B497" w14:textId="5534FC4A" w:rsidR="00275E41" w:rsidRDefault="00275E41" w:rsidP="001E6661">
      <w:pPr>
        <w:pStyle w:val="FootnoteText"/>
        <w:ind w:right="1"/>
        <w:jc w:val="both"/>
      </w:pPr>
      <w:r>
        <w:rPr>
          <w:rStyle w:val="FootnoteReference"/>
        </w:rPr>
        <w:footnoteRef/>
      </w:r>
      <w:r>
        <w:t xml:space="preserve"> </w:t>
      </w:r>
      <w:proofErr w:type="spellStart"/>
      <w:r w:rsidRPr="00BF1D12">
        <w:rPr>
          <w:rFonts w:eastAsia="Garamond" w:cs="Garamond"/>
        </w:rPr>
        <w:t>Parfit</w:t>
      </w:r>
      <w:proofErr w:type="spellEnd"/>
      <w:r w:rsidRPr="00BF1D12">
        <w:rPr>
          <w:rFonts w:eastAsia="Garamond" w:cs="Garamond"/>
        </w:rPr>
        <w:t xml:space="preserve"> </w:t>
      </w:r>
      <w:r w:rsidR="00C343C7">
        <w:rPr>
          <w:rFonts w:eastAsia="Garamond" w:cs="Garamond"/>
        </w:rPr>
        <w:t>[</w:t>
      </w:r>
      <w:r w:rsidRPr="00BF1D12">
        <w:rPr>
          <w:rFonts w:eastAsia="Garamond" w:cs="Garamond"/>
        </w:rPr>
        <w:t>2011</w:t>
      </w:r>
      <w:r w:rsidR="00C343C7">
        <w:rPr>
          <w:rFonts w:eastAsia="Garamond" w:cs="Garamond"/>
        </w:rPr>
        <w:t>]</w:t>
      </w:r>
      <w:r w:rsidRPr="00BF1D12">
        <w:rPr>
          <w:rFonts w:eastAsia="Garamond" w:cs="Garamond"/>
        </w:rPr>
        <w:t xml:space="preserve"> </w:t>
      </w:r>
      <w:r>
        <w:rPr>
          <w:rFonts w:eastAsia="Garamond" w:cs="Garamond"/>
        </w:rPr>
        <w:t>argues</w:t>
      </w:r>
      <w:r>
        <w:t xml:space="preserve"> precisely that</w:t>
      </w:r>
      <w:r w:rsidR="00C343C7">
        <w:t xml:space="preserve">, </w:t>
      </w:r>
      <w:r w:rsidR="00171CAB">
        <w:t xml:space="preserve">but </w:t>
      </w:r>
      <w:r w:rsidR="00C343C7">
        <w:t xml:space="preserve">I argue </w:t>
      </w:r>
      <w:r w:rsidR="00171CAB">
        <w:t xml:space="preserve">elsewhere </w:t>
      </w:r>
      <w:r w:rsidR="00C343C7">
        <w:t>that this is not a promising strategy</w:t>
      </w:r>
      <w:r w:rsidR="00171CAB">
        <w:t xml:space="preserve"> [Leary 2016]</w:t>
      </w:r>
      <w:r>
        <w:t xml:space="preserve">. </w:t>
      </w:r>
    </w:p>
  </w:footnote>
  <w:footnote w:id="7">
    <w:p w14:paraId="0514DE1B" w14:textId="187BB7A9" w:rsidR="00275E41" w:rsidRDefault="00275E41" w:rsidP="00BE137B">
      <w:pPr>
        <w:pStyle w:val="FootnoteText"/>
        <w:ind w:right="1"/>
        <w:jc w:val="both"/>
      </w:pPr>
      <w:r>
        <w:rPr>
          <w:rStyle w:val="FootnoteReference"/>
        </w:rPr>
        <w:footnoteRef/>
      </w:r>
      <w:r>
        <w:t xml:space="preserve"> I assume that the most plausible desire that can ground all epistemic reasons is a two-pronged desire to believe the truth </w:t>
      </w:r>
      <w:r w:rsidRPr="00C343C7">
        <w:t xml:space="preserve">and </w:t>
      </w:r>
      <w:r>
        <w:t xml:space="preserve">avoid error for reasons originating in James </w:t>
      </w:r>
      <w:r w:rsidR="00C343C7">
        <w:t>[</w:t>
      </w:r>
      <w:r>
        <w:t>1896</w:t>
      </w:r>
      <w:r w:rsidR="00C343C7">
        <w:t>]</w:t>
      </w:r>
      <w:r>
        <w:t xml:space="preserve">: if our epistemic goals included only believing the truth, this would imply that we ought to believe every proposition, but if our epistemic goals included only avoiding believing falsehoods, this would imply that we ought to believe nothing. I also assume that this desire must be relativized to a particular proposition for reasons originating in </w:t>
      </w:r>
      <w:proofErr w:type="spellStart"/>
      <w:r>
        <w:t>Fumerton</w:t>
      </w:r>
      <w:proofErr w:type="spellEnd"/>
      <w:r>
        <w:t xml:space="preserve"> </w:t>
      </w:r>
      <w:r w:rsidR="00C343C7">
        <w:t>[</w:t>
      </w:r>
      <w:r>
        <w:t>2001</w:t>
      </w:r>
      <w:r w:rsidR="00C343C7">
        <w:t>]</w:t>
      </w:r>
      <w:r>
        <w:t xml:space="preserve">: if epistemic reasons were </w:t>
      </w:r>
      <w:r w:rsidR="00121EEB">
        <w:t>grounded in</w:t>
      </w:r>
      <w:r>
        <w:t xml:space="preserve"> a general desire to believe the truth and avoid error, then the fact that believing some known falsehood will cause one to have many more true beliefs would be an epistemic reason to believe </w:t>
      </w:r>
      <w:r w:rsidR="00121EEB">
        <w:t>that known falsehood</w:t>
      </w:r>
      <w:r>
        <w:t xml:space="preserve">. </w:t>
      </w:r>
    </w:p>
  </w:footnote>
  <w:footnote w:id="8">
    <w:p w14:paraId="2B9BB429" w14:textId="115D10C0" w:rsidR="00275E41" w:rsidRDefault="00275E41" w:rsidP="001E6661">
      <w:pPr>
        <w:pStyle w:val="FootnoteText"/>
        <w:ind w:right="1"/>
        <w:jc w:val="both"/>
      </w:pPr>
      <w:r>
        <w:rPr>
          <w:rStyle w:val="FootnoteReference"/>
        </w:rPr>
        <w:footnoteRef/>
      </w:r>
      <w:r>
        <w:t xml:space="preserve"> Schroeder </w:t>
      </w:r>
      <w:r w:rsidR="00C343C7">
        <w:t>[</w:t>
      </w:r>
      <w:r>
        <w:t>2007</w:t>
      </w:r>
      <w:r w:rsidR="00C343C7">
        <w:t>]</w:t>
      </w:r>
      <w:r>
        <w:t xml:space="preserve"> </w:t>
      </w:r>
      <w:r w:rsidR="00121EEB">
        <w:t xml:space="preserve">himself </w:t>
      </w:r>
      <w:r>
        <w:t>rejects this account of the weights of reasons</w:t>
      </w:r>
      <w:r w:rsidR="00121EEB">
        <w:t xml:space="preserve">, though, </w:t>
      </w:r>
      <w:r>
        <w:t>and argues that a better account is available to a desire-based theory of normative reasons</w:t>
      </w:r>
      <w:r w:rsidR="00121EEB">
        <w:t>.</w:t>
      </w:r>
      <w:r>
        <w:t xml:space="preserve">  </w:t>
      </w:r>
    </w:p>
  </w:footnote>
  <w:footnote w:id="9">
    <w:p w14:paraId="0F5B4C55" w14:textId="509CB141" w:rsidR="00275E41" w:rsidRPr="009A056A" w:rsidRDefault="00275E41" w:rsidP="001E6661">
      <w:pPr>
        <w:pStyle w:val="FootnoteText"/>
        <w:ind w:right="1"/>
        <w:jc w:val="both"/>
      </w:pPr>
      <w:r w:rsidRPr="009A056A">
        <w:rPr>
          <w:rStyle w:val="FootnoteReference"/>
        </w:rPr>
        <w:footnoteRef/>
      </w:r>
      <w:r w:rsidRPr="009A056A">
        <w:t xml:space="preserve"> This is inspired by Hurka </w:t>
      </w:r>
      <w:r w:rsidR="008E5172">
        <w:t>[</w:t>
      </w:r>
      <w:r w:rsidRPr="009A056A">
        <w:t>2001</w:t>
      </w:r>
      <w:r w:rsidR="008E5172">
        <w:t>]</w:t>
      </w:r>
      <w:r w:rsidRPr="009A056A">
        <w:t xml:space="preserve"> and Sylvan </w:t>
      </w:r>
      <w:r w:rsidR="008E5172">
        <w:t>[</w:t>
      </w:r>
      <w:r w:rsidRPr="009A056A">
        <w:t>201</w:t>
      </w:r>
      <w:r w:rsidR="00E161E8">
        <w:t>2</w:t>
      </w:r>
      <w:r w:rsidR="008E5172">
        <w:t>].</w:t>
      </w:r>
      <w:r w:rsidRPr="009A056A">
        <w:t xml:space="preserve"> Hurka argues that showing respect or commitment</w:t>
      </w:r>
      <w:r w:rsidRPr="009A056A">
        <w:rPr>
          <w:i/>
          <w:iCs/>
        </w:rPr>
        <w:t xml:space="preserve"> </w:t>
      </w:r>
      <w:r w:rsidRPr="009A056A">
        <w:t xml:space="preserve">to some final value </w:t>
      </w:r>
      <w:r w:rsidR="008E5172">
        <w:t>v</w:t>
      </w:r>
      <w:r w:rsidRPr="009A056A">
        <w:t xml:space="preserve"> may itself be derivatively</w:t>
      </w:r>
      <w:r>
        <w:t xml:space="preserve"> </w:t>
      </w:r>
      <w:r w:rsidRPr="009A056A">
        <w:t xml:space="preserve">valuable, even though showing respect or commitment to </w:t>
      </w:r>
      <w:r w:rsidR="008E5172">
        <w:t>v</w:t>
      </w:r>
      <w:r w:rsidRPr="009A056A">
        <w:t xml:space="preserve"> does not </w:t>
      </w:r>
      <w:r w:rsidRPr="00F96071">
        <w:rPr>
          <w:iCs/>
        </w:rPr>
        <w:t>promote</w:t>
      </w:r>
      <w:r w:rsidRPr="009A056A">
        <w:rPr>
          <w:i/>
          <w:iCs/>
        </w:rPr>
        <w:t xml:space="preserve"> </w:t>
      </w:r>
      <w:proofErr w:type="gramStart"/>
      <w:r w:rsidR="008E5172">
        <w:t>v</w:t>
      </w:r>
      <w:r>
        <w:t>, and</w:t>
      </w:r>
      <w:proofErr w:type="gramEnd"/>
      <w:r>
        <w:t xml:space="preserve"> is thus not instrumentally valuable</w:t>
      </w:r>
      <w:r w:rsidRPr="009A056A">
        <w:t xml:space="preserve">. </w:t>
      </w:r>
      <w:r>
        <w:t xml:space="preserve">Similarly, </w:t>
      </w:r>
      <w:r w:rsidRPr="009A056A">
        <w:t xml:space="preserve">Sylvan </w:t>
      </w:r>
      <w:r>
        <w:t>argues</w:t>
      </w:r>
      <w:r w:rsidRPr="009A056A">
        <w:t xml:space="preserve"> that, while </w:t>
      </w:r>
      <w:r>
        <w:t xml:space="preserve">epistemic </w:t>
      </w:r>
      <w:r w:rsidRPr="009A056A">
        <w:t xml:space="preserve">justification may not always </w:t>
      </w:r>
      <w:r w:rsidRPr="00F96071">
        <w:rPr>
          <w:iCs/>
        </w:rPr>
        <w:t>promote</w:t>
      </w:r>
      <w:r w:rsidRPr="009A056A">
        <w:rPr>
          <w:i/>
          <w:iCs/>
        </w:rPr>
        <w:t xml:space="preserve"> </w:t>
      </w:r>
      <w:r w:rsidRPr="009A056A">
        <w:t xml:space="preserve">believing the truth, and </w:t>
      </w:r>
      <w:r>
        <w:t>may thus fail to be</w:t>
      </w:r>
      <w:r w:rsidRPr="009A056A">
        <w:t xml:space="preserve"> instrumentally valuable, its value may nonetheless be derivative of the value of truth because it shows respect or</w:t>
      </w:r>
      <w:r>
        <w:t xml:space="preserve"> commitment to the truth. </w:t>
      </w:r>
      <w:r w:rsidRPr="009A056A">
        <w:t xml:space="preserve">I am not making any claims about the value of justification or the relation between values and reasons, </w:t>
      </w:r>
      <w:r>
        <w:t xml:space="preserve">but instead </w:t>
      </w:r>
      <w:r w:rsidRPr="009A056A">
        <w:t xml:space="preserve">a similar point about reasons: that some epistemic reasons may be reasons not because they </w:t>
      </w:r>
      <w:r w:rsidRPr="00F96071">
        <w:rPr>
          <w:iCs/>
        </w:rPr>
        <w:t>promote</w:t>
      </w:r>
      <w:r w:rsidRPr="00F96071">
        <w:t xml:space="preserve"> </w:t>
      </w:r>
      <w:r w:rsidRPr="009A056A">
        <w:t xml:space="preserve">having true beliefs, but because they show </w:t>
      </w:r>
      <w:r>
        <w:t>respect or commitment to the truth</w:t>
      </w:r>
      <w:r w:rsidRPr="009A056A">
        <w:t>.</w:t>
      </w:r>
    </w:p>
  </w:footnote>
  <w:footnote w:id="10">
    <w:p w14:paraId="064E02DB" w14:textId="62E04368" w:rsidR="00275E41" w:rsidRPr="0083632D" w:rsidRDefault="00275E41" w:rsidP="001E6661">
      <w:pPr>
        <w:pStyle w:val="FootnoteText"/>
        <w:ind w:right="1"/>
        <w:jc w:val="both"/>
      </w:pPr>
      <w:r w:rsidRPr="009A056A">
        <w:rPr>
          <w:rStyle w:val="FootnoteReference"/>
        </w:rPr>
        <w:footnoteRef/>
      </w:r>
      <w:r w:rsidRPr="009A056A">
        <w:t xml:space="preserve"> This view is </w:t>
      </w:r>
      <w:r>
        <w:t xml:space="preserve">different from </w:t>
      </w:r>
      <w:r w:rsidR="003F30E1">
        <w:t>a desire-based view of epistemic reasons</w:t>
      </w:r>
      <w:r>
        <w:t xml:space="preserve"> </w:t>
      </w:r>
      <w:r w:rsidRPr="009A056A">
        <w:t>in two crucial ways. First, on this view, epistemic reasons do not depend on the agent’s actually having any desire to believe the truth and avoid error with respect to whether p</w:t>
      </w:r>
      <w:r>
        <w:t>, and thus</w:t>
      </w:r>
      <w:r w:rsidRPr="009A056A">
        <w:t xml:space="preserve"> does not face the sorts of counterexamples provided by Kelly </w:t>
      </w:r>
      <w:r w:rsidR="008E5172">
        <w:t>[</w:t>
      </w:r>
      <w:r w:rsidRPr="009A056A">
        <w:t>2003</w:t>
      </w:r>
      <w:r w:rsidR="008E5172">
        <w:t>]</w:t>
      </w:r>
      <w:r w:rsidRPr="009A056A">
        <w:t>. Second, the Truth-</w:t>
      </w:r>
      <w:r>
        <w:t>Commitment</w:t>
      </w:r>
      <w:r w:rsidRPr="009A056A">
        <w:t xml:space="preserve"> </w:t>
      </w:r>
      <w:proofErr w:type="spellStart"/>
      <w:r w:rsidRPr="009A056A">
        <w:t>View</w:t>
      </w:r>
      <w:r w:rsidR="008E5172" w:rsidRPr="008E5172">
        <w:rPr>
          <w:vertAlign w:val="subscript"/>
        </w:rPr>
        <w:t>E</w:t>
      </w:r>
      <w:proofErr w:type="spellEnd"/>
      <w:r w:rsidR="008E5172">
        <w:t xml:space="preserve"> </w:t>
      </w:r>
      <w:r w:rsidRPr="009A056A">
        <w:t xml:space="preserve">does not claim that all </w:t>
      </w:r>
      <w:r w:rsidRPr="0083632D">
        <w:t xml:space="preserve">epistemic reasons to </w:t>
      </w:r>
      <w:r w:rsidRPr="0083632D">
        <w:rPr>
          <w:rFonts w:ascii="Times New Roman" w:eastAsia="Times New Roman" w:hAnsi="Times New Roman" w:cs="Times New Roman"/>
        </w:rPr>
        <w:t>ϕ</w:t>
      </w:r>
      <w:r w:rsidRPr="0083632D">
        <w:t xml:space="preserve"> with respect to </w:t>
      </w:r>
      <w:proofErr w:type="spellStart"/>
      <w:r w:rsidRPr="0083632D">
        <w:t>p are</w:t>
      </w:r>
      <w:proofErr w:type="spellEnd"/>
      <w:r w:rsidRPr="0083632D">
        <w:t xml:space="preserve"> reasons because they </w:t>
      </w:r>
      <w:r w:rsidRPr="0083632D">
        <w:rPr>
          <w:iCs/>
        </w:rPr>
        <w:t>promote</w:t>
      </w:r>
      <w:r w:rsidRPr="0083632D">
        <w:rPr>
          <w:i/>
          <w:iCs/>
        </w:rPr>
        <w:t xml:space="preserve"> </w:t>
      </w:r>
      <w:r w:rsidRPr="0083632D">
        <w:t xml:space="preserve">believing the truth and avoiding error with respect to p. The Truth-Commitment View is thus not a </w:t>
      </w:r>
      <w:r w:rsidRPr="00E514F6">
        <w:rPr>
          <w:iCs/>
        </w:rPr>
        <w:t>teleological</w:t>
      </w:r>
      <w:r w:rsidRPr="00E514F6">
        <w:t xml:space="preserve"> </w:t>
      </w:r>
      <w:r w:rsidRPr="0083632D">
        <w:t xml:space="preserve">view of epistemic reasons, and thus </w:t>
      </w:r>
      <w:r>
        <w:t>avoids</w:t>
      </w:r>
      <w:r w:rsidRPr="0083632D">
        <w:t xml:space="preserve"> Berker</w:t>
      </w:r>
      <w:r w:rsidR="0052233D">
        <w:t>’s</w:t>
      </w:r>
      <w:r w:rsidRPr="0083632D">
        <w:t xml:space="preserve"> </w:t>
      </w:r>
      <w:r w:rsidR="008E5172">
        <w:t>[</w:t>
      </w:r>
      <w:r w:rsidRPr="0083632D">
        <w:t>2013</w:t>
      </w:r>
      <w:r w:rsidR="008E5172">
        <w:t>]</w:t>
      </w:r>
      <w:r w:rsidR="0052233D">
        <w:t xml:space="preserve"> criticisms</w:t>
      </w:r>
      <w:r w:rsidRPr="0083632D">
        <w:t xml:space="preserve">. </w:t>
      </w:r>
    </w:p>
  </w:footnote>
  <w:footnote w:id="11">
    <w:p w14:paraId="05C191E2" w14:textId="452113C6" w:rsidR="00275E41" w:rsidRPr="00AC4A9C" w:rsidRDefault="00275E41">
      <w:pPr>
        <w:pStyle w:val="FootnoteText"/>
      </w:pPr>
      <w:r>
        <w:rPr>
          <w:rStyle w:val="FootnoteReference"/>
        </w:rPr>
        <w:footnoteRef/>
      </w:r>
      <w:r>
        <w:t xml:space="preserve"> Indeed, the Different Source View is compatible with adopting an analysis of the reason relation itself along the lines of </w:t>
      </w:r>
      <w:r w:rsidRPr="00FC6FF1">
        <w:t>Broom</w:t>
      </w:r>
      <w:r w:rsidR="0052233D">
        <w:t>e</w:t>
      </w:r>
      <w:r w:rsidRPr="00FC6FF1">
        <w:t xml:space="preserve"> </w:t>
      </w:r>
      <w:r w:rsidR="008E5172">
        <w:t>[</w:t>
      </w:r>
      <w:r w:rsidR="00FC6FF1" w:rsidRPr="00FC6FF1">
        <w:t>2004</w:t>
      </w:r>
      <w:r w:rsidR="008E5172">
        <w:t>]</w:t>
      </w:r>
      <w:r w:rsidRPr="00FC6FF1">
        <w:t xml:space="preserve"> or Kearns </w:t>
      </w:r>
      <w:r w:rsidR="008E5172">
        <w:t>and</w:t>
      </w:r>
      <w:r w:rsidRPr="00FC6FF1">
        <w:t xml:space="preserve"> Star </w:t>
      </w:r>
      <w:r w:rsidR="008E5172">
        <w:t>[</w:t>
      </w:r>
      <w:r w:rsidR="00FC6FF1" w:rsidRPr="00FC6FF1">
        <w:t>2008</w:t>
      </w:r>
      <w:r w:rsidR="008E5172">
        <w:t>]</w:t>
      </w:r>
      <w:r w:rsidR="00FC6FF1" w:rsidRPr="00FC6FF1">
        <w:t xml:space="preserve">, </w:t>
      </w:r>
      <w:r w:rsidR="008E5172">
        <w:t>[</w:t>
      </w:r>
      <w:r w:rsidR="00FC6FF1" w:rsidRPr="00FC6FF1">
        <w:t>200</w:t>
      </w:r>
      <w:r w:rsidR="008E5172">
        <w:t>9]</w:t>
      </w:r>
      <w:r w:rsidRPr="00FC6FF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5BEC" w14:textId="77777777" w:rsidR="00275E41" w:rsidRDefault="00275E41" w:rsidP="00F960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85212" w14:textId="77777777" w:rsidR="00275E41" w:rsidRDefault="00275E41" w:rsidP="005927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E27F" w14:textId="77777777" w:rsidR="00275E41" w:rsidRPr="0059277E" w:rsidRDefault="00275E41" w:rsidP="00F96071">
    <w:pPr>
      <w:pStyle w:val="Header"/>
      <w:framePr w:wrap="around" w:vAnchor="text" w:hAnchor="margin" w:xAlign="right" w:y="1"/>
      <w:rPr>
        <w:rStyle w:val="PageNumber"/>
        <w:rFonts w:ascii="Garamond" w:hAnsi="Garamond"/>
      </w:rPr>
    </w:pPr>
    <w:r w:rsidRPr="0059277E">
      <w:rPr>
        <w:rStyle w:val="PageNumber"/>
        <w:rFonts w:ascii="Garamond" w:hAnsi="Garamond"/>
      </w:rPr>
      <w:fldChar w:fldCharType="begin"/>
    </w:r>
    <w:r w:rsidRPr="0059277E">
      <w:rPr>
        <w:rStyle w:val="PageNumber"/>
        <w:rFonts w:ascii="Garamond" w:hAnsi="Garamond"/>
      </w:rPr>
      <w:instrText xml:space="preserve">PAGE  </w:instrText>
    </w:r>
    <w:r w:rsidRPr="0059277E">
      <w:rPr>
        <w:rStyle w:val="PageNumber"/>
        <w:rFonts w:ascii="Garamond" w:hAnsi="Garamond"/>
      </w:rPr>
      <w:fldChar w:fldCharType="separate"/>
    </w:r>
    <w:r>
      <w:rPr>
        <w:rStyle w:val="PageNumber"/>
        <w:rFonts w:ascii="Garamond" w:hAnsi="Garamond"/>
        <w:noProof/>
      </w:rPr>
      <w:t>1</w:t>
    </w:r>
    <w:r w:rsidRPr="0059277E">
      <w:rPr>
        <w:rStyle w:val="PageNumber"/>
        <w:rFonts w:ascii="Garamond" w:hAnsi="Garamond"/>
      </w:rPr>
      <w:fldChar w:fldCharType="end"/>
    </w:r>
  </w:p>
  <w:p w14:paraId="18E097F2" w14:textId="77777777" w:rsidR="00275E41" w:rsidRDefault="00275E41" w:rsidP="007266B0">
    <w:pPr>
      <w:pStyle w:val="Header"/>
      <w:tabs>
        <w:tab w:val="clear" w:pos="864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6FFE"/>
    <w:multiLevelType w:val="hybridMultilevel"/>
    <w:tmpl w:val="2EDC0F54"/>
    <w:lvl w:ilvl="0" w:tplc="0F8023B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69F6921"/>
    <w:multiLevelType w:val="multilevel"/>
    <w:tmpl w:val="75002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33547E"/>
    <w:multiLevelType w:val="hybridMultilevel"/>
    <w:tmpl w:val="DA046D0C"/>
    <w:lvl w:ilvl="0" w:tplc="58401C02">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 w15:restartNumberingAfterBreak="0">
    <w:nsid w:val="5B632B4A"/>
    <w:multiLevelType w:val="hybridMultilevel"/>
    <w:tmpl w:val="880A6E40"/>
    <w:lvl w:ilvl="0" w:tplc="06426E70">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F1A7B"/>
    <w:multiLevelType w:val="hybridMultilevel"/>
    <w:tmpl w:val="4C1660D8"/>
    <w:lvl w:ilvl="0" w:tplc="E7007998">
      <w:start w:val="1"/>
      <w:numFmt w:val="lowerRoman"/>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E2"/>
    <w:rsid w:val="00007112"/>
    <w:rsid w:val="0002704A"/>
    <w:rsid w:val="00035CBD"/>
    <w:rsid w:val="00042106"/>
    <w:rsid w:val="00060BDC"/>
    <w:rsid w:val="00065EF1"/>
    <w:rsid w:val="000700B3"/>
    <w:rsid w:val="00071B91"/>
    <w:rsid w:val="0007308A"/>
    <w:rsid w:val="000736D5"/>
    <w:rsid w:val="000745EF"/>
    <w:rsid w:val="00085EAD"/>
    <w:rsid w:val="00096C27"/>
    <w:rsid w:val="000A1979"/>
    <w:rsid w:val="000A1F7A"/>
    <w:rsid w:val="000A200B"/>
    <w:rsid w:val="000A523D"/>
    <w:rsid w:val="000A6909"/>
    <w:rsid w:val="000B14C8"/>
    <w:rsid w:val="000B2AC0"/>
    <w:rsid w:val="000C1107"/>
    <w:rsid w:val="000C46E9"/>
    <w:rsid w:val="000C5BBE"/>
    <w:rsid w:val="000D0F88"/>
    <w:rsid w:val="000D4E7F"/>
    <w:rsid w:val="000D7A6E"/>
    <w:rsid w:val="000D7CB1"/>
    <w:rsid w:val="000E15DE"/>
    <w:rsid w:val="000E4F11"/>
    <w:rsid w:val="000E506A"/>
    <w:rsid w:val="000F1556"/>
    <w:rsid w:val="000F2AA7"/>
    <w:rsid w:val="00102B9C"/>
    <w:rsid w:val="00110D34"/>
    <w:rsid w:val="00121EEB"/>
    <w:rsid w:val="00122553"/>
    <w:rsid w:val="00123F72"/>
    <w:rsid w:val="00136170"/>
    <w:rsid w:val="001409BC"/>
    <w:rsid w:val="00140B2F"/>
    <w:rsid w:val="00141E49"/>
    <w:rsid w:val="00144E3F"/>
    <w:rsid w:val="001450A5"/>
    <w:rsid w:val="001475A1"/>
    <w:rsid w:val="00155259"/>
    <w:rsid w:val="00156A35"/>
    <w:rsid w:val="001676B7"/>
    <w:rsid w:val="00171CAB"/>
    <w:rsid w:val="0017289B"/>
    <w:rsid w:val="001732C5"/>
    <w:rsid w:val="001817A0"/>
    <w:rsid w:val="00185714"/>
    <w:rsid w:val="00187FF5"/>
    <w:rsid w:val="00190C53"/>
    <w:rsid w:val="00197C62"/>
    <w:rsid w:val="001A0A18"/>
    <w:rsid w:val="001A1C4B"/>
    <w:rsid w:val="001A35A7"/>
    <w:rsid w:val="001C6A69"/>
    <w:rsid w:val="001C729A"/>
    <w:rsid w:val="001D3138"/>
    <w:rsid w:val="001D6134"/>
    <w:rsid w:val="001D6F6A"/>
    <w:rsid w:val="001D7FAB"/>
    <w:rsid w:val="001E50A1"/>
    <w:rsid w:val="001E6661"/>
    <w:rsid w:val="00201A94"/>
    <w:rsid w:val="00205971"/>
    <w:rsid w:val="002147EE"/>
    <w:rsid w:val="00214990"/>
    <w:rsid w:val="0022158B"/>
    <w:rsid w:val="002250BF"/>
    <w:rsid w:val="00225B93"/>
    <w:rsid w:val="00243CE2"/>
    <w:rsid w:val="00254EA4"/>
    <w:rsid w:val="00260AD5"/>
    <w:rsid w:val="002611A3"/>
    <w:rsid w:val="00261FA4"/>
    <w:rsid w:val="00262104"/>
    <w:rsid w:val="00264940"/>
    <w:rsid w:val="002744F4"/>
    <w:rsid w:val="00274E4C"/>
    <w:rsid w:val="00275E41"/>
    <w:rsid w:val="00277EDB"/>
    <w:rsid w:val="0028091B"/>
    <w:rsid w:val="00284D99"/>
    <w:rsid w:val="00286EFF"/>
    <w:rsid w:val="002926C4"/>
    <w:rsid w:val="002A6C23"/>
    <w:rsid w:val="002A6C40"/>
    <w:rsid w:val="002A7705"/>
    <w:rsid w:val="002B047A"/>
    <w:rsid w:val="002B0600"/>
    <w:rsid w:val="002B0A24"/>
    <w:rsid w:val="002B2EB6"/>
    <w:rsid w:val="002B6DD8"/>
    <w:rsid w:val="002C052A"/>
    <w:rsid w:val="002E4B3E"/>
    <w:rsid w:val="002F0E77"/>
    <w:rsid w:val="002F256F"/>
    <w:rsid w:val="002F329D"/>
    <w:rsid w:val="003062E6"/>
    <w:rsid w:val="00317D29"/>
    <w:rsid w:val="00321C20"/>
    <w:rsid w:val="00321DC4"/>
    <w:rsid w:val="003224AE"/>
    <w:rsid w:val="0034496E"/>
    <w:rsid w:val="00346389"/>
    <w:rsid w:val="00346719"/>
    <w:rsid w:val="003547A0"/>
    <w:rsid w:val="00360AE9"/>
    <w:rsid w:val="00361AE3"/>
    <w:rsid w:val="00375DD6"/>
    <w:rsid w:val="00380FB8"/>
    <w:rsid w:val="00383906"/>
    <w:rsid w:val="00383C2B"/>
    <w:rsid w:val="00385B72"/>
    <w:rsid w:val="00397C52"/>
    <w:rsid w:val="003A6558"/>
    <w:rsid w:val="003A7AFC"/>
    <w:rsid w:val="003B0AB6"/>
    <w:rsid w:val="003B586F"/>
    <w:rsid w:val="003B78F5"/>
    <w:rsid w:val="003D1B03"/>
    <w:rsid w:val="003D2DA8"/>
    <w:rsid w:val="003D789D"/>
    <w:rsid w:val="003E261F"/>
    <w:rsid w:val="003E6FD2"/>
    <w:rsid w:val="003F30E1"/>
    <w:rsid w:val="003F3780"/>
    <w:rsid w:val="003F3CA3"/>
    <w:rsid w:val="00400B59"/>
    <w:rsid w:val="00402D84"/>
    <w:rsid w:val="00404119"/>
    <w:rsid w:val="00404D23"/>
    <w:rsid w:val="00411232"/>
    <w:rsid w:val="00414172"/>
    <w:rsid w:val="00414235"/>
    <w:rsid w:val="00417B0C"/>
    <w:rsid w:val="004209ED"/>
    <w:rsid w:val="00420B93"/>
    <w:rsid w:val="00420D7C"/>
    <w:rsid w:val="00423C2E"/>
    <w:rsid w:val="00425D38"/>
    <w:rsid w:val="00430408"/>
    <w:rsid w:val="004533BD"/>
    <w:rsid w:val="00461AB8"/>
    <w:rsid w:val="00462E44"/>
    <w:rsid w:val="00474129"/>
    <w:rsid w:val="004779DE"/>
    <w:rsid w:val="00477E75"/>
    <w:rsid w:val="004800BF"/>
    <w:rsid w:val="00482EDA"/>
    <w:rsid w:val="0048427C"/>
    <w:rsid w:val="00484CDC"/>
    <w:rsid w:val="00486326"/>
    <w:rsid w:val="00486AA9"/>
    <w:rsid w:val="00493027"/>
    <w:rsid w:val="004A1822"/>
    <w:rsid w:val="004A2389"/>
    <w:rsid w:val="004A66D0"/>
    <w:rsid w:val="004A7487"/>
    <w:rsid w:val="004B064A"/>
    <w:rsid w:val="004C0855"/>
    <w:rsid w:val="004C1EB0"/>
    <w:rsid w:val="004C348E"/>
    <w:rsid w:val="004D14A8"/>
    <w:rsid w:val="004D5215"/>
    <w:rsid w:val="004D5A1E"/>
    <w:rsid w:val="004E1C3F"/>
    <w:rsid w:val="004E265E"/>
    <w:rsid w:val="004F0B9C"/>
    <w:rsid w:val="004F0CA0"/>
    <w:rsid w:val="005019AB"/>
    <w:rsid w:val="00507A69"/>
    <w:rsid w:val="00507BC5"/>
    <w:rsid w:val="005105D8"/>
    <w:rsid w:val="00512542"/>
    <w:rsid w:val="00513B8B"/>
    <w:rsid w:val="0052233D"/>
    <w:rsid w:val="00522D98"/>
    <w:rsid w:val="005333CD"/>
    <w:rsid w:val="005343A4"/>
    <w:rsid w:val="00545A94"/>
    <w:rsid w:val="005568B0"/>
    <w:rsid w:val="005613EB"/>
    <w:rsid w:val="0056152F"/>
    <w:rsid w:val="00564E68"/>
    <w:rsid w:val="00570930"/>
    <w:rsid w:val="0058475C"/>
    <w:rsid w:val="0059066B"/>
    <w:rsid w:val="00591F06"/>
    <w:rsid w:val="0059277E"/>
    <w:rsid w:val="005A1BE8"/>
    <w:rsid w:val="005A1D7D"/>
    <w:rsid w:val="005B104D"/>
    <w:rsid w:val="005B466D"/>
    <w:rsid w:val="005B6EFA"/>
    <w:rsid w:val="005C26D1"/>
    <w:rsid w:val="005C4B2D"/>
    <w:rsid w:val="005C60AE"/>
    <w:rsid w:val="005C7113"/>
    <w:rsid w:val="005D54E8"/>
    <w:rsid w:val="005E2372"/>
    <w:rsid w:val="005E37F4"/>
    <w:rsid w:val="005E4D88"/>
    <w:rsid w:val="005F3A85"/>
    <w:rsid w:val="005F44B3"/>
    <w:rsid w:val="00602999"/>
    <w:rsid w:val="0060534A"/>
    <w:rsid w:val="0061077A"/>
    <w:rsid w:val="0062702C"/>
    <w:rsid w:val="00627C32"/>
    <w:rsid w:val="00627FE3"/>
    <w:rsid w:val="006368AF"/>
    <w:rsid w:val="00637FCD"/>
    <w:rsid w:val="00641F17"/>
    <w:rsid w:val="00647B22"/>
    <w:rsid w:val="00655EFA"/>
    <w:rsid w:val="00662E42"/>
    <w:rsid w:val="00663155"/>
    <w:rsid w:val="00667B21"/>
    <w:rsid w:val="0067306F"/>
    <w:rsid w:val="0067336E"/>
    <w:rsid w:val="00675832"/>
    <w:rsid w:val="00677DE4"/>
    <w:rsid w:val="0068529B"/>
    <w:rsid w:val="00685A4A"/>
    <w:rsid w:val="00694FC3"/>
    <w:rsid w:val="00696D59"/>
    <w:rsid w:val="00697E17"/>
    <w:rsid w:val="006A275D"/>
    <w:rsid w:val="006B01A2"/>
    <w:rsid w:val="006B0FCD"/>
    <w:rsid w:val="006B29BB"/>
    <w:rsid w:val="006B2BA6"/>
    <w:rsid w:val="006B34FA"/>
    <w:rsid w:val="006B5519"/>
    <w:rsid w:val="006B60EC"/>
    <w:rsid w:val="006B61C3"/>
    <w:rsid w:val="006B6A3B"/>
    <w:rsid w:val="006C0BEC"/>
    <w:rsid w:val="006C3E33"/>
    <w:rsid w:val="006D285E"/>
    <w:rsid w:val="006D5907"/>
    <w:rsid w:val="006D5E8E"/>
    <w:rsid w:val="006E0FEC"/>
    <w:rsid w:val="006E7F13"/>
    <w:rsid w:val="007007D4"/>
    <w:rsid w:val="00704496"/>
    <w:rsid w:val="007075CF"/>
    <w:rsid w:val="00707C94"/>
    <w:rsid w:val="0071189B"/>
    <w:rsid w:val="007252DE"/>
    <w:rsid w:val="0072572A"/>
    <w:rsid w:val="007266B0"/>
    <w:rsid w:val="00741056"/>
    <w:rsid w:val="00751A8D"/>
    <w:rsid w:val="00751C3B"/>
    <w:rsid w:val="00755D3E"/>
    <w:rsid w:val="00760ACF"/>
    <w:rsid w:val="00765042"/>
    <w:rsid w:val="00774529"/>
    <w:rsid w:val="0077528A"/>
    <w:rsid w:val="007A1BA4"/>
    <w:rsid w:val="007A4214"/>
    <w:rsid w:val="007B114B"/>
    <w:rsid w:val="007B1150"/>
    <w:rsid w:val="007B4587"/>
    <w:rsid w:val="007C01B7"/>
    <w:rsid w:val="007C2002"/>
    <w:rsid w:val="007C745E"/>
    <w:rsid w:val="007D3038"/>
    <w:rsid w:val="007D4F65"/>
    <w:rsid w:val="007E2749"/>
    <w:rsid w:val="007E364B"/>
    <w:rsid w:val="007F7147"/>
    <w:rsid w:val="00800D56"/>
    <w:rsid w:val="0080462F"/>
    <w:rsid w:val="00804B58"/>
    <w:rsid w:val="00805402"/>
    <w:rsid w:val="00805510"/>
    <w:rsid w:val="00806DD8"/>
    <w:rsid w:val="0082514D"/>
    <w:rsid w:val="00834B08"/>
    <w:rsid w:val="00835829"/>
    <w:rsid w:val="0083632D"/>
    <w:rsid w:val="00840B50"/>
    <w:rsid w:val="00841EEF"/>
    <w:rsid w:val="00851553"/>
    <w:rsid w:val="00854F11"/>
    <w:rsid w:val="0085668E"/>
    <w:rsid w:val="00857313"/>
    <w:rsid w:val="00857D82"/>
    <w:rsid w:val="0086298D"/>
    <w:rsid w:val="00867BDF"/>
    <w:rsid w:val="0088049F"/>
    <w:rsid w:val="00891FBC"/>
    <w:rsid w:val="008937F7"/>
    <w:rsid w:val="008A38CC"/>
    <w:rsid w:val="008A7847"/>
    <w:rsid w:val="008A7BDC"/>
    <w:rsid w:val="008B067F"/>
    <w:rsid w:val="008B10E8"/>
    <w:rsid w:val="008B1BB7"/>
    <w:rsid w:val="008B4C7F"/>
    <w:rsid w:val="008B4CD3"/>
    <w:rsid w:val="008C063E"/>
    <w:rsid w:val="008C0B42"/>
    <w:rsid w:val="008C23F8"/>
    <w:rsid w:val="008C41BD"/>
    <w:rsid w:val="008D2000"/>
    <w:rsid w:val="008D3D03"/>
    <w:rsid w:val="008E432F"/>
    <w:rsid w:val="008E5172"/>
    <w:rsid w:val="008F2C01"/>
    <w:rsid w:val="00901C0B"/>
    <w:rsid w:val="0091564F"/>
    <w:rsid w:val="00917EF9"/>
    <w:rsid w:val="009232D4"/>
    <w:rsid w:val="00924297"/>
    <w:rsid w:val="00926E0D"/>
    <w:rsid w:val="00926EA9"/>
    <w:rsid w:val="009324A2"/>
    <w:rsid w:val="00932D0B"/>
    <w:rsid w:val="00940EAB"/>
    <w:rsid w:val="00942C36"/>
    <w:rsid w:val="009460A3"/>
    <w:rsid w:val="00947591"/>
    <w:rsid w:val="00951418"/>
    <w:rsid w:val="0095523C"/>
    <w:rsid w:val="0095634D"/>
    <w:rsid w:val="00961665"/>
    <w:rsid w:val="00963C5C"/>
    <w:rsid w:val="00966AC0"/>
    <w:rsid w:val="00966C4D"/>
    <w:rsid w:val="009678DE"/>
    <w:rsid w:val="00980E5F"/>
    <w:rsid w:val="009837E7"/>
    <w:rsid w:val="0098402A"/>
    <w:rsid w:val="00986F44"/>
    <w:rsid w:val="009917F9"/>
    <w:rsid w:val="00995CE4"/>
    <w:rsid w:val="00997827"/>
    <w:rsid w:val="009A056A"/>
    <w:rsid w:val="009A2D3E"/>
    <w:rsid w:val="009A5209"/>
    <w:rsid w:val="009A541B"/>
    <w:rsid w:val="009C5287"/>
    <w:rsid w:val="009D455D"/>
    <w:rsid w:val="009E2798"/>
    <w:rsid w:val="009E7EBD"/>
    <w:rsid w:val="009E7EEC"/>
    <w:rsid w:val="009F0DBA"/>
    <w:rsid w:val="009F197E"/>
    <w:rsid w:val="009F2B2F"/>
    <w:rsid w:val="009F6F10"/>
    <w:rsid w:val="009F7DEC"/>
    <w:rsid w:val="009F7EC4"/>
    <w:rsid w:val="00A02FA8"/>
    <w:rsid w:val="00A1260E"/>
    <w:rsid w:val="00A175E6"/>
    <w:rsid w:val="00A26901"/>
    <w:rsid w:val="00A27C9A"/>
    <w:rsid w:val="00A3298A"/>
    <w:rsid w:val="00A41153"/>
    <w:rsid w:val="00A45D07"/>
    <w:rsid w:val="00A46E5A"/>
    <w:rsid w:val="00A5069E"/>
    <w:rsid w:val="00A54C5A"/>
    <w:rsid w:val="00A56810"/>
    <w:rsid w:val="00A56B9B"/>
    <w:rsid w:val="00A7224C"/>
    <w:rsid w:val="00A73FAF"/>
    <w:rsid w:val="00A9416F"/>
    <w:rsid w:val="00A94B0A"/>
    <w:rsid w:val="00AA1413"/>
    <w:rsid w:val="00AA55A8"/>
    <w:rsid w:val="00AB3071"/>
    <w:rsid w:val="00AC0CE1"/>
    <w:rsid w:val="00AC238C"/>
    <w:rsid w:val="00AC4A9C"/>
    <w:rsid w:val="00AC545B"/>
    <w:rsid w:val="00AC74B2"/>
    <w:rsid w:val="00AD5BD5"/>
    <w:rsid w:val="00AD79D6"/>
    <w:rsid w:val="00AD7F80"/>
    <w:rsid w:val="00AE0DC3"/>
    <w:rsid w:val="00AE3772"/>
    <w:rsid w:val="00AE64AA"/>
    <w:rsid w:val="00AE704D"/>
    <w:rsid w:val="00AF346A"/>
    <w:rsid w:val="00AF57CC"/>
    <w:rsid w:val="00AF7B9C"/>
    <w:rsid w:val="00B03D09"/>
    <w:rsid w:val="00B0682B"/>
    <w:rsid w:val="00B10A79"/>
    <w:rsid w:val="00B10AA2"/>
    <w:rsid w:val="00B1439E"/>
    <w:rsid w:val="00B15B37"/>
    <w:rsid w:val="00B258B2"/>
    <w:rsid w:val="00B26075"/>
    <w:rsid w:val="00B26AD5"/>
    <w:rsid w:val="00B307AA"/>
    <w:rsid w:val="00B31CB8"/>
    <w:rsid w:val="00B32898"/>
    <w:rsid w:val="00B35614"/>
    <w:rsid w:val="00B3722A"/>
    <w:rsid w:val="00B40A5B"/>
    <w:rsid w:val="00B42832"/>
    <w:rsid w:val="00B51452"/>
    <w:rsid w:val="00B52286"/>
    <w:rsid w:val="00B52A50"/>
    <w:rsid w:val="00B56FE4"/>
    <w:rsid w:val="00B64F55"/>
    <w:rsid w:val="00B81A08"/>
    <w:rsid w:val="00B8490A"/>
    <w:rsid w:val="00B86EE1"/>
    <w:rsid w:val="00B874C6"/>
    <w:rsid w:val="00B954EB"/>
    <w:rsid w:val="00BA6B62"/>
    <w:rsid w:val="00BB4EA7"/>
    <w:rsid w:val="00BB7CE8"/>
    <w:rsid w:val="00BD1DB3"/>
    <w:rsid w:val="00BD3721"/>
    <w:rsid w:val="00BD4203"/>
    <w:rsid w:val="00BE137B"/>
    <w:rsid w:val="00BF023B"/>
    <w:rsid w:val="00BF1D12"/>
    <w:rsid w:val="00BF56C4"/>
    <w:rsid w:val="00C11552"/>
    <w:rsid w:val="00C222A7"/>
    <w:rsid w:val="00C26838"/>
    <w:rsid w:val="00C3050E"/>
    <w:rsid w:val="00C30C27"/>
    <w:rsid w:val="00C33E6C"/>
    <w:rsid w:val="00C343C7"/>
    <w:rsid w:val="00C37840"/>
    <w:rsid w:val="00C65471"/>
    <w:rsid w:val="00C702D5"/>
    <w:rsid w:val="00C70682"/>
    <w:rsid w:val="00C70B0B"/>
    <w:rsid w:val="00C80F1E"/>
    <w:rsid w:val="00C81C87"/>
    <w:rsid w:val="00CA04BA"/>
    <w:rsid w:val="00CA12D2"/>
    <w:rsid w:val="00CA1931"/>
    <w:rsid w:val="00CB7EE5"/>
    <w:rsid w:val="00CC2916"/>
    <w:rsid w:val="00CD76DB"/>
    <w:rsid w:val="00CE6305"/>
    <w:rsid w:val="00CF461B"/>
    <w:rsid w:val="00D022FC"/>
    <w:rsid w:val="00D0344C"/>
    <w:rsid w:val="00D049BE"/>
    <w:rsid w:val="00D051FA"/>
    <w:rsid w:val="00D10C20"/>
    <w:rsid w:val="00D12707"/>
    <w:rsid w:val="00D16F6F"/>
    <w:rsid w:val="00D23EC1"/>
    <w:rsid w:val="00D25653"/>
    <w:rsid w:val="00D32DD2"/>
    <w:rsid w:val="00D34132"/>
    <w:rsid w:val="00D358CC"/>
    <w:rsid w:val="00D40454"/>
    <w:rsid w:val="00D42A00"/>
    <w:rsid w:val="00D47A66"/>
    <w:rsid w:val="00D53555"/>
    <w:rsid w:val="00D53A6F"/>
    <w:rsid w:val="00D55655"/>
    <w:rsid w:val="00D60AC0"/>
    <w:rsid w:val="00D6349E"/>
    <w:rsid w:val="00D63879"/>
    <w:rsid w:val="00D72EC2"/>
    <w:rsid w:val="00D76ADB"/>
    <w:rsid w:val="00D82BA3"/>
    <w:rsid w:val="00D83D61"/>
    <w:rsid w:val="00D85BC1"/>
    <w:rsid w:val="00D87B01"/>
    <w:rsid w:val="00D91858"/>
    <w:rsid w:val="00D96CC8"/>
    <w:rsid w:val="00D96E6D"/>
    <w:rsid w:val="00D979A3"/>
    <w:rsid w:val="00DA48D2"/>
    <w:rsid w:val="00DA6FA4"/>
    <w:rsid w:val="00DB0D5A"/>
    <w:rsid w:val="00DC11B6"/>
    <w:rsid w:val="00DC1289"/>
    <w:rsid w:val="00DD0255"/>
    <w:rsid w:val="00DD34BF"/>
    <w:rsid w:val="00DE0EB5"/>
    <w:rsid w:val="00DE2739"/>
    <w:rsid w:val="00DE37AD"/>
    <w:rsid w:val="00DE3E64"/>
    <w:rsid w:val="00DF142A"/>
    <w:rsid w:val="00DF7402"/>
    <w:rsid w:val="00E01988"/>
    <w:rsid w:val="00E05CBE"/>
    <w:rsid w:val="00E06AAC"/>
    <w:rsid w:val="00E14F83"/>
    <w:rsid w:val="00E161E8"/>
    <w:rsid w:val="00E23790"/>
    <w:rsid w:val="00E2584F"/>
    <w:rsid w:val="00E35DE7"/>
    <w:rsid w:val="00E42AC5"/>
    <w:rsid w:val="00E514F6"/>
    <w:rsid w:val="00E52D0C"/>
    <w:rsid w:val="00E65E27"/>
    <w:rsid w:val="00E75E14"/>
    <w:rsid w:val="00E9533C"/>
    <w:rsid w:val="00E9567A"/>
    <w:rsid w:val="00EA6BA4"/>
    <w:rsid w:val="00EA71B9"/>
    <w:rsid w:val="00EB1932"/>
    <w:rsid w:val="00EB3106"/>
    <w:rsid w:val="00EB5C25"/>
    <w:rsid w:val="00EB6D2E"/>
    <w:rsid w:val="00EB792B"/>
    <w:rsid w:val="00EC3F06"/>
    <w:rsid w:val="00EE2B83"/>
    <w:rsid w:val="00EF048B"/>
    <w:rsid w:val="00EF4005"/>
    <w:rsid w:val="00EF68A7"/>
    <w:rsid w:val="00F01E00"/>
    <w:rsid w:val="00F059D0"/>
    <w:rsid w:val="00F05B66"/>
    <w:rsid w:val="00F13627"/>
    <w:rsid w:val="00F16985"/>
    <w:rsid w:val="00F1757E"/>
    <w:rsid w:val="00F20C70"/>
    <w:rsid w:val="00F22E4D"/>
    <w:rsid w:val="00F36AE0"/>
    <w:rsid w:val="00F44B68"/>
    <w:rsid w:val="00F60521"/>
    <w:rsid w:val="00F74368"/>
    <w:rsid w:val="00F74E8F"/>
    <w:rsid w:val="00F77882"/>
    <w:rsid w:val="00F80A89"/>
    <w:rsid w:val="00F8321E"/>
    <w:rsid w:val="00F877F0"/>
    <w:rsid w:val="00F87DB8"/>
    <w:rsid w:val="00F91C2B"/>
    <w:rsid w:val="00F96071"/>
    <w:rsid w:val="00F96313"/>
    <w:rsid w:val="00F97AE2"/>
    <w:rsid w:val="00FB073D"/>
    <w:rsid w:val="00FB08D1"/>
    <w:rsid w:val="00FB213B"/>
    <w:rsid w:val="00FB5619"/>
    <w:rsid w:val="00FC356F"/>
    <w:rsid w:val="00FC6FF1"/>
    <w:rsid w:val="00FC7A94"/>
    <w:rsid w:val="00FD2134"/>
    <w:rsid w:val="00FD75D9"/>
    <w:rsid w:val="00FE218A"/>
    <w:rsid w:val="00FE7902"/>
    <w:rsid w:val="2DB886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6E9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1BB7"/>
    <w:rPr>
      <w:rFonts w:ascii="Garamond" w:hAnsi="Garamond"/>
      <w:sz w:val="20"/>
      <w:szCs w:val="20"/>
    </w:rPr>
  </w:style>
  <w:style w:type="character" w:customStyle="1" w:styleId="FootnoteTextChar">
    <w:name w:val="Footnote Text Char"/>
    <w:basedOn w:val="DefaultParagraphFont"/>
    <w:link w:val="FootnoteText"/>
    <w:uiPriority w:val="99"/>
    <w:rsid w:val="008B1BB7"/>
    <w:rPr>
      <w:rFonts w:ascii="Garamond" w:hAnsi="Garamond"/>
      <w:sz w:val="20"/>
      <w:szCs w:val="20"/>
    </w:rPr>
  </w:style>
  <w:style w:type="character" w:styleId="FootnoteReference">
    <w:name w:val="footnote reference"/>
    <w:basedOn w:val="DefaultParagraphFont"/>
    <w:uiPriority w:val="99"/>
    <w:unhideWhenUsed/>
    <w:rsid w:val="00243CE2"/>
    <w:rPr>
      <w:vertAlign w:val="superscript"/>
    </w:rPr>
  </w:style>
  <w:style w:type="paragraph" w:styleId="ListParagraph">
    <w:name w:val="List Paragraph"/>
    <w:basedOn w:val="Normal"/>
    <w:uiPriority w:val="34"/>
    <w:qFormat/>
    <w:rsid w:val="00243CE2"/>
    <w:pPr>
      <w:ind w:left="720"/>
      <w:contextualSpacing/>
    </w:pPr>
  </w:style>
  <w:style w:type="paragraph" w:styleId="Footer">
    <w:name w:val="footer"/>
    <w:basedOn w:val="Normal"/>
    <w:link w:val="FooterChar"/>
    <w:uiPriority w:val="99"/>
    <w:unhideWhenUsed/>
    <w:rsid w:val="00B31CB8"/>
    <w:pPr>
      <w:tabs>
        <w:tab w:val="center" w:pos="4320"/>
        <w:tab w:val="right" w:pos="8640"/>
      </w:tabs>
    </w:pPr>
  </w:style>
  <w:style w:type="character" w:customStyle="1" w:styleId="FooterChar">
    <w:name w:val="Footer Char"/>
    <w:basedOn w:val="DefaultParagraphFont"/>
    <w:link w:val="Footer"/>
    <w:uiPriority w:val="99"/>
    <w:rsid w:val="00B31CB8"/>
  </w:style>
  <w:style w:type="character" w:styleId="PageNumber">
    <w:name w:val="page number"/>
    <w:basedOn w:val="DefaultParagraphFont"/>
    <w:uiPriority w:val="99"/>
    <w:semiHidden/>
    <w:unhideWhenUsed/>
    <w:rsid w:val="00B31CB8"/>
  </w:style>
  <w:style w:type="paragraph" w:customStyle="1" w:styleId="Body">
    <w:name w:val="Body"/>
    <w:rsid w:val="004D5215"/>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4D5215"/>
    <w:rPr>
      <w:sz w:val="18"/>
      <w:szCs w:val="18"/>
    </w:rPr>
  </w:style>
  <w:style w:type="paragraph" w:styleId="CommentText">
    <w:name w:val="annotation text"/>
    <w:basedOn w:val="Normal"/>
    <w:link w:val="CommentTextChar"/>
    <w:uiPriority w:val="99"/>
    <w:semiHidden/>
    <w:unhideWhenUsed/>
    <w:rsid w:val="004D5215"/>
  </w:style>
  <w:style w:type="character" w:customStyle="1" w:styleId="CommentTextChar">
    <w:name w:val="Comment Text Char"/>
    <w:basedOn w:val="DefaultParagraphFont"/>
    <w:link w:val="CommentText"/>
    <w:uiPriority w:val="99"/>
    <w:semiHidden/>
    <w:rsid w:val="004D5215"/>
  </w:style>
  <w:style w:type="paragraph" w:styleId="CommentSubject">
    <w:name w:val="annotation subject"/>
    <w:basedOn w:val="CommentText"/>
    <w:next w:val="CommentText"/>
    <w:link w:val="CommentSubjectChar"/>
    <w:uiPriority w:val="99"/>
    <w:semiHidden/>
    <w:unhideWhenUsed/>
    <w:rsid w:val="004D5215"/>
    <w:rPr>
      <w:b/>
      <w:bCs/>
      <w:sz w:val="20"/>
      <w:szCs w:val="20"/>
    </w:rPr>
  </w:style>
  <w:style w:type="character" w:customStyle="1" w:styleId="CommentSubjectChar">
    <w:name w:val="Comment Subject Char"/>
    <w:basedOn w:val="CommentTextChar"/>
    <w:link w:val="CommentSubject"/>
    <w:uiPriority w:val="99"/>
    <w:semiHidden/>
    <w:rsid w:val="004D5215"/>
    <w:rPr>
      <w:b/>
      <w:bCs/>
      <w:sz w:val="20"/>
      <w:szCs w:val="20"/>
    </w:rPr>
  </w:style>
  <w:style w:type="paragraph" w:styleId="BalloonText">
    <w:name w:val="Balloon Text"/>
    <w:basedOn w:val="Normal"/>
    <w:link w:val="BalloonTextChar"/>
    <w:uiPriority w:val="99"/>
    <w:semiHidden/>
    <w:unhideWhenUsed/>
    <w:rsid w:val="004D5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215"/>
    <w:rPr>
      <w:rFonts w:ascii="Lucida Grande" w:hAnsi="Lucida Grande" w:cs="Lucida Grande"/>
      <w:sz w:val="18"/>
      <w:szCs w:val="18"/>
    </w:rPr>
  </w:style>
  <w:style w:type="character" w:styleId="HTMLCite">
    <w:name w:val="HTML Cite"/>
    <w:uiPriority w:val="99"/>
    <w:unhideWhenUsed/>
    <w:rsid w:val="00C80F1E"/>
    <w:rPr>
      <w:i/>
      <w:iCs/>
    </w:rPr>
  </w:style>
  <w:style w:type="character" w:styleId="Emphasis">
    <w:name w:val="Emphasis"/>
    <w:uiPriority w:val="20"/>
    <w:qFormat/>
    <w:rsid w:val="00C80F1E"/>
    <w:rPr>
      <w:i/>
      <w:iCs/>
    </w:rPr>
  </w:style>
  <w:style w:type="character" w:styleId="Hyperlink">
    <w:name w:val="Hyperlink"/>
    <w:uiPriority w:val="99"/>
    <w:unhideWhenUsed/>
    <w:rsid w:val="00C80F1E"/>
    <w:rPr>
      <w:color w:val="0000FF"/>
      <w:u w:val="single"/>
    </w:rPr>
  </w:style>
  <w:style w:type="paragraph" w:customStyle="1" w:styleId="Default">
    <w:name w:val="Default"/>
    <w:rsid w:val="00C80F1E"/>
    <w:pPr>
      <w:widowControl w:val="0"/>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BD3721"/>
    <w:rPr>
      <w:b/>
      <w:bCs/>
    </w:rPr>
  </w:style>
  <w:style w:type="character" w:customStyle="1" w:styleId="apple-converted-space">
    <w:name w:val="apple-converted-space"/>
    <w:basedOn w:val="DefaultParagraphFont"/>
    <w:rsid w:val="009A056A"/>
  </w:style>
  <w:style w:type="paragraph" w:styleId="Header">
    <w:name w:val="header"/>
    <w:basedOn w:val="Normal"/>
    <w:link w:val="HeaderChar"/>
    <w:rsid w:val="0059277E"/>
    <w:pPr>
      <w:tabs>
        <w:tab w:val="center" w:pos="4320"/>
        <w:tab w:val="right" w:pos="8640"/>
      </w:tabs>
    </w:pPr>
  </w:style>
  <w:style w:type="character" w:customStyle="1" w:styleId="HeaderChar">
    <w:name w:val="Header Char"/>
    <w:basedOn w:val="DefaultParagraphFont"/>
    <w:link w:val="Header"/>
    <w:rsid w:val="0059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7246">
      <w:bodyDiv w:val="1"/>
      <w:marLeft w:val="0"/>
      <w:marRight w:val="0"/>
      <w:marTop w:val="0"/>
      <w:marBottom w:val="0"/>
      <w:divBdr>
        <w:top w:val="none" w:sz="0" w:space="0" w:color="auto"/>
        <w:left w:val="none" w:sz="0" w:space="0" w:color="auto"/>
        <w:bottom w:val="none" w:sz="0" w:space="0" w:color="auto"/>
        <w:right w:val="none" w:sz="0" w:space="0" w:color="auto"/>
      </w:divBdr>
    </w:div>
    <w:div w:id="411854445">
      <w:bodyDiv w:val="1"/>
      <w:marLeft w:val="0"/>
      <w:marRight w:val="0"/>
      <w:marTop w:val="0"/>
      <w:marBottom w:val="0"/>
      <w:divBdr>
        <w:top w:val="none" w:sz="0" w:space="0" w:color="auto"/>
        <w:left w:val="none" w:sz="0" w:space="0" w:color="auto"/>
        <w:bottom w:val="none" w:sz="0" w:space="0" w:color="auto"/>
        <w:right w:val="none" w:sz="0" w:space="0" w:color="auto"/>
      </w:divBdr>
    </w:div>
    <w:div w:id="429398431">
      <w:bodyDiv w:val="1"/>
      <w:marLeft w:val="0"/>
      <w:marRight w:val="0"/>
      <w:marTop w:val="0"/>
      <w:marBottom w:val="0"/>
      <w:divBdr>
        <w:top w:val="none" w:sz="0" w:space="0" w:color="auto"/>
        <w:left w:val="none" w:sz="0" w:space="0" w:color="auto"/>
        <w:bottom w:val="none" w:sz="0" w:space="0" w:color="auto"/>
        <w:right w:val="none" w:sz="0" w:space="0" w:color="auto"/>
      </w:divBdr>
    </w:div>
    <w:div w:id="760488189">
      <w:bodyDiv w:val="1"/>
      <w:marLeft w:val="0"/>
      <w:marRight w:val="0"/>
      <w:marTop w:val="0"/>
      <w:marBottom w:val="0"/>
      <w:divBdr>
        <w:top w:val="none" w:sz="0" w:space="0" w:color="auto"/>
        <w:left w:val="none" w:sz="0" w:space="0" w:color="auto"/>
        <w:bottom w:val="none" w:sz="0" w:space="0" w:color="auto"/>
        <w:right w:val="none" w:sz="0" w:space="0" w:color="auto"/>
      </w:divBdr>
    </w:div>
    <w:div w:id="1800106494">
      <w:bodyDiv w:val="1"/>
      <w:marLeft w:val="0"/>
      <w:marRight w:val="0"/>
      <w:marTop w:val="0"/>
      <w:marBottom w:val="0"/>
      <w:divBdr>
        <w:top w:val="none" w:sz="0" w:space="0" w:color="auto"/>
        <w:left w:val="none" w:sz="0" w:space="0" w:color="auto"/>
        <w:bottom w:val="none" w:sz="0" w:space="0" w:color="auto"/>
        <w:right w:val="none" w:sz="0" w:space="0" w:color="auto"/>
      </w:divBdr>
    </w:div>
    <w:div w:id="2022849532">
      <w:bodyDiv w:val="1"/>
      <w:marLeft w:val="0"/>
      <w:marRight w:val="0"/>
      <w:marTop w:val="0"/>
      <w:marBottom w:val="0"/>
      <w:divBdr>
        <w:top w:val="none" w:sz="0" w:space="0" w:color="auto"/>
        <w:left w:val="none" w:sz="0" w:space="0" w:color="auto"/>
        <w:bottom w:val="none" w:sz="0" w:space="0" w:color="auto"/>
        <w:right w:val="none" w:sz="0" w:space="0" w:color="auto"/>
      </w:divBdr>
    </w:div>
    <w:div w:id="2079668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F105A2-66F5-3B48-924E-78437772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26</Pages>
  <Words>8749</Words>
  <Characters>45323</Characters>
  <Application>Microsoft Office Word</Application>
  <DocSecurity>0</DocSecurity>
  <Lines>588</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Leary</cp:lastModifiedBy>
  <cp:revision>14</cp:revision>
  <cp:lastPrinted>2016-04-17T20:44:00Z</cp:lastPrinted>
  <dcterms:created xsi:type="dcterms:W3CDTF">2019-01-31T17:06:00Z</dcterms:created>
  <dcterms:modified xsi:type="dcterms:W3CDTF">2019-02-01T14:23:00Z</dcterms:modified>
  <cp:category/>
</cp:coreProperties>
</file>